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01.01.2021 по 3</w:t>
      </w:r>
      <w:r w:rsidR="00E0020C">
        <w:rPr>
          <w:b/>
          <w:sz w:val="36"/>
          <w:szCs w:val="36"/>
        </w:rPr>
        <w:t>0</w:t>
      </w:r>
      <w:r w:rsidR="00F54E7F" w:rsidRPr="008B49D1">
        <w:rPr>
          <w:b/>
          <w:sz w:val="36"/>
          <w:szCs w:val="36"/>
        </w:rPr>
        <w:t>.0</w:t>
      </w:r>
      <w:r w:rsidR="00E438D7">
        <w:rPr>
          <w:b/>
          <w:sz w:val="36"/>
          <w:szCs w:val="36"/>
        </w:rPr>
        <w:t>9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F54E7F" w:rsidRPr="008B49D1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 xml:space="preserve"> року</w:t>
      </w:r>
    </w:p>
    <w:p w:rsidR="00CA4D25" w:rsidRDefault="00CA4D25" w:rsidP="00CA4D25">
      <w:pPr>
        <w:ind w:firstLine="708"/>
        <w:jc w:val="both"/>
        <w:rPr>
          <w:sz w:val="28"/>
          <w:szCs w:val="28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396BFC" w:rsidRPr="008D4AE0" w:rsidRDefault="00396BFC" w:rsidP="00C3501F">
      <w:pPr>
        <w:spacing w:line="276" w:lineRule="auto"/>
        <w:ind w:firstLine="567"/>
        <w:jc w:val="both"/>
        <w:rPr>
          <w:color w:val="0000FF"/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E438D7">
        <w:rPr>
          <w:sz w:val="28"/>
          <w:szCs w:val="28"/>
        </w:rPr>
        <w:t>9 місяців</w:t>
      </w:r>
      <w:r w:rsidRPr="008D4AE0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</w:t>
      </w:r>
      <w:r w:rsidR="001E3BB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>
        <w:rPr>
          <w:sz w:val="28"/>
          <w:szCs w:val="28"/>
          <w:lang w:val="ru-RU"/>
        </w:rPr>
        <w:t>отримано</w:t>
      </w:r>
      <w:r w:rsidRPr="008D4AE0">
        <w:rPr>
          <w:sz w:val="28"/>
          <w:szCs w:val="28"/>
        </w:rPr>
        <w:t xml:space="preserve"> </w:t>
      </w:r>
      <w:r w:rsidR="00E438D7">
        <w:rPr>
          <w:sz w:val="28"/>
          <w:szCs w:val="28"/>
        </w:rPr>
        <w:t>874</w:t>
      </w:r>
      <w:r w:rsidRPr="008D4AE0">
        <w:rPr>
          <w:sz w:val="28"/>
          <w:szCs w:val="28"/>
        </w:rPr>
        <w:t xml:space="preserve"> звернен</w:t>
      </w:r>
      <w:r w:rsidR="00E438D7">
        <w:rPr>
          <w:sz w:val="28"/>
          <w:szCs w:val="28"/>
        </w:rPr>
        <w:t>ня</w:t>
      </w:r>
      <w:r w:rsidRPr="008D4AE0">
        <w:rPr>
          <w:sz w:val="28"/>
          <w:szCs w:val="28"/>
        </w:rPr>
        <w:t xml:space="preserve"> від </w:t>
      </w:r>
      <w:r w:rsidR="00E0020C">
        <w:rPr>
          <w:sz w:val="28"/>
          <w:szCs w:val="28"/>
        </w:rPr>
        <w:t>2</w:t>
      </w:r>
      <w:r w:rsidR="00E438D7">
        <w:rPr>
          <w:sz w:val="28"/>
          <w:szCs w:val="28"/>
        </w:rPr>
        <w:t>962</w:t>
      </w:r>
      <w:r w:rsidRPr="008D4AE0">
        <w:rPr>
          <w:sz w:val="28"/>
          <w:szCs w:val="28"/>
        </w:rPr>
        <w:t xml:space="preserve"> громадян.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за дорученням органів влади </w:t>
      </w:r>
      <w:r w:rsidR="008B49D1">
        <w:rPr>
          <w:sz w:val="28"/>
          <w:szCs w:val="28"/>
        </w:rPr>
        <w:t xml:space="preserve">надійшло </w:t>
      </w:r>
      <w:r w:rsidR="00E438D7">
        <w:rPr>
          <w:sz w:val="28"/>
          <w:szCs w:val="28"/>
        </w:rPr>
        <w:t>204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E0020C">
        <w:rPr>
          <w:sz w:val="28"/>
          <w:szCs w:val="28"/>
        </w:rPr>
        <w:t>ня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E0020C">
        <w:rPr>
          <w:sz w:val="28"/>
          <w:szCs w:val="28"/>
        </w:rPr>
        <w:t>1</w:t>
      </w:r>
      <w:r w:rsidR="00E438D7">
        <w:rPr>
          <w:sz w:val="28"/>
          <w:szCs w:val="28"/>
        </w:rPr>
        <w:t>83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E438D7">
        <w:rPr>
          <w:sz w:val="28"/>
          <w:szCs w:val="28"/>
        </w:rPr>
        <w:t>279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  Звернення громадян розгля</w:t>
      </w:r>
      <w:r w:rsidR="008B49D1">
        <w:rPr>
          <w:sz w:val="28"/>
          <w:szCs w:val="28"/>
        </w:rPr>
        <w:t>нуто</w:t>
      </w:r>
      <w:r w:rsidRPr="008D4AE0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01.01.2021 по 30.09.2021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E438D7">
        <w:rPr>
          <w:sz w:val="28"/>
          <w:szCs w:val="28"/>
        </w:rPr>
        <w:t>201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 xml:space="preserve">недотримання законодавства </w:t>
      </w:r>
      <w:r w:rsidRPr="008B49D1">
        <w:rPr>
          <w:sz w:val="28"/>
          <w:szCs w:val="28"/>
          <w:lang w:eastAsia="ru-RU"/>
        </w:rPr>
        <w:t>про охорону, раціональне використання вод та відтворення водних ресурсів</w:t>
      </w:r>
      <w:r w:rsidRPr="008B49D1">
        <w:rPr>
          <w:sz w:val="28"/>
          <w:szCs w:val="28"/>
        </w:rPr>
        <w:t xml:space="preserve"> (</w:t>
      </w:r>
      <w:r w:rsidR="00E438D7">
        <w:rPr>
          <w:sz w:val="28"/>
          <w:szCs w:val="28"/>
        </w:rPr>
        <w:t>22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E438D7">
        <w:rPr>
          <w:sz w:val="28"/>
          <w:szCs w:val="28"/>
        </w:rPr>
        <w:t>94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E438D7">
        <w:rPr>
          <w:sz w:val="28"/>
          <w:szCs w:val="28"/>
        </w:rPr>
        <w:t>100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</w:t>
      </w:r>
      <w:r w:rsidR="00E438D7">
        <w:rPr>
          <w:sz w:val="28"/>
          <w:szCs w:val="28"/>
        </w:rPr>
        <w:t>5</w:t>
      </w:r>
      <w:r w:rsidR="00396BFC"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E0020C">
        <w:rPr>
          <w:sz w:val="28"/>
          <w:szCs w:val="28"/>
        </w:rPr>
        <w:t>1</w:t>
      </w:r>
      <w:r w:rsidR="00E438D7">
        <w:rPr>
          <w:sz w:val="28"/>
          <w:szCs w:val="28"/>
        </w:rPr>
        <w:t>4</w:t>
      </w:r>
      <w:r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E438D7">
        <w:rPr>
          <w:sz w:val="28"/>
          <w:szCs w:val="28"/>
        </w:rPr>
        <w:t>2</w:t>
      </w:r>
      <w:r w:rsidR="00E0020C">
        <w:rPr>
          <w:sz w:val="28"/>
          <w:szCs w:val="28"/>
        </w:rPr>
        <w:t>92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E438D7">
        <w:rPr>
          <w:sz w:val="28"/>
          <w:szCs w:val="28"/>
        </w:rPr>
        <w:t>146</w:t>
      </w:r>
      <w:r w:rsidRPr="008B49D1">
        <w:rPr>
          <w:sz w:val="28"/>
          <w:szCs w:val="28"/>
        </w:rPr>
        <w:t>)</w:t>
      </w:r>
    </w:p>
    <w:p w:rsidR="00396BFC" w:rsidRPr="008D4AE0" w:rsidRDefault="00396BFC" w:rsidP="001D180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Інформація щодо розподілу кількості звернень за даними питаннями представлена на Діаграмі 1.</w:t>
      </w:r>
    </w:p>
    <w:p w:rsidR="00A01B0B" w:rsidRDefault="00A01B0B" w:rsidP="00396BFC">
      <w:pPr>
        <w:shd w:val="clear" w:color="auto" w:fill="FFFFFF"/>
        <w:ind w:firstLine="708"/>
        <w:jc w:val="both"/>
      </w:pPr>
    </w:p>
    <w:p w:rsidR="00A01B0B" w:rsidRDefault="00A01B0B" w:rsidP="00396BFC">
      <w:pPr>
        <w:shd w:val="clear" w:color="auto" w:fill="FFFFFF"/>
        <w:ind w:firstLine="708"/>
        <w:jc w:val="both"/>
      </w:pPr>
    </w:p>
    <w:p w:rsidR="00396BFC" w:rsidRPr="00C3501F" w:rsidRDefault="00A01B0B" w:rsidP="00A01B0B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000750" cy="7172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96BFC" w:rsidRPr="008D4AE0">
        <w:t xml:space="preserve">   </w:t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у звітному періоді </w:t>
      </w:r>
      <w:r w:rsidR="005A1FEF">
        <w:rPr>
          <w:sz w:val="28"/>
          <w:szCs w:val="28"/>
        </w:rPr>
        <w:t xml:space="preserve">Державною екологічною інспекцією Південно-Західного округу </w:t>
      </w:r>
      <w:r>
        <w:rPr>
          <w:sz w:val="28"/>
          <w:szCs w:val="28"/>
        </w:rPr>
        <w:t xml:space="preserve">було позитивно вирішено </w:t>
      </w:r>
      <w:r w:rsidR="00E438D7">
        <w:rPr>
          <w:sz w:val="28"/>
          <w:szCs w:val="28"/>
        </w:rPr>
        <w:t>247</w:t>
      </w:r>
      <w:r>
        <w:rPr>
          <w:sz w:val="28"/>
          <w:szCs w:val="28"/>
        </w:rPr>
        <w:t xml:space="preserve"> звернен</w:t>
      </w:r>
      <w:r w:rsidR="00E438D7">
        <w:rPr>
          <w:sz w:val="28"/>
          <w:szCs w:val="28"/>
        </w:rPr>
        <w:t>ь</w:t>
      </w:r>
      <w:r>
        <w:rPr>
          <w:sz w:val="28"/>
          <w:szCs w:val="28"/>
        </w:rPr>
        <w:t xml:space="preserve">, на </w:t>
      </w:r>
      <w:r w:rsidR="00E438D7">
        <w:rPr>
          <w:sz w:val="28"/>
          <w:szCs w:val="28"/>
        </w:rPr>
        <w:t>391</w:t>
      </w:r>
      <w:r>
        <w:rPr>
          <w:sz w:val="28"/>
          <w:szCs w:val="28"/>
        </w:rPr>
        <w:t xml:space="preserve"> звернен</w:t>
      </w:r>
      <w:r w:rsidR="00E438D7">
        <w:rPr>
          <w:sz w:val="28"/>
          <w:szCs w:val="28"/>
        </w:rPr>
        <w:t>ня</w:t>
      </w:r>
      <w:r>
        <w:rPr>
          <w:sz w:val="28"/>
          <w:szCs w:val="28"/>
        </w:rPr>
        <w:t xml:space="preserve"> підготовлено відповіді з роз’ясненнями щодо порушених питань</w:t>
      </w:r>
      <w:r w:rsidR="00C3501F" w:rsidRPr="00C3501F">
        <w:rPr>
          <w:sz w:val="28"/>
          <w:szCs w:val="28"/>
        </w:rPr>
        <w:t xml:space="preserve">, </w:t>
      </w:r>
      <w:r w:rsidR="00C3501F">
        <w:rPr>
          <w:sz w:val="28"/>
          <w:szCs w:val="28"/>
        </w:rPr>
        <w:t xml:space="preserve">відмовлено у задоволенні </w:t>
      </w:r>
      <w:r w:rsidR="00E438D7">
        <w:rPr>
          <w:sz w:val="28"/>
          <w:szCs w:val="28"/>
        </w:rPr>
        <w:t>117</w:t>
      </w:r>
      <w:r w:rsidR="00C3501F">
        <w:rPr>
          <w:sz w:val="28"/>
          <w:szCs w:val="28"/>
        </w:rPr>
        <w:t xml:space="preserve"> звернень, переслано за належністю відповідно до статті 7 </w:t>
      </w:r>
      <w:bookmarkStart w:id="0" w:name="_Hlk78272547"/>
      <w:r w:rsidR="00C3501F">
        <w:rPr>
          <w:sz w:val="28"/>
          <w:szCs w:val="28"/>
        </w:rPr>
        <w:t>Закону України «Про звернення громадян»</w:t>
      </w:r>
      <w:bookmarkEnd w:id="0"/>
      <w:r w:rsidR="00C3501F">
        <w:rPr>
          <w:sz w:val="28"/>
          <w:szCs w:val="28"/>
        </w:rPr>
        <w:t xml:space="preserve"> </w:t>
      </w:r>
      <w:r w:rsidR="00E438D7">
        <w:rPr>
          <w:sz w:val="28"/>
          <w:szCs w:val="28"/>
        </w:rPr>
        <w:t>25</w:t>
      </w:r>
      <w:r w:rsidR="00C3501F">
        <w:rPr>
          <w:sz w:val="28"/>
          <w:szCs w:val="28"/>
        </w:rPr>
        <w:t xml:space="preserve"> звернень</w:t>
      </w:r>
      <w:r w:rsidR="009846E7">
        <w:rPr>
          <w:sz w:val="28"/>
          <w:szCs w:val="28"/>
        </w:rPr>
        <w:t xml:space="preserve">, повернуто авторові відповідно до статей 5 та 7 </w:t>
      </w:r>
      <w:r w:rsidR="009846E7" w:rsidRPr="009846E7">
        <w:rPr>
          <w:sz w:val="28"/>
          <w:szCs w:val="28"/>
        </w:rPr>
        <w:t>Закону України «Про звернення громадян»</w:t>
      </w:r>
      <w:r w:rsidR="009846E7">
        <w:rPr>
          <w:sz w:val="28"/>
          <w:szCs w:val="28"/>
        </w:rPr>
        <w:t xml:space="preserve"> 4 звернення, </w:t>
      </w:r>
      <w:r w:rsidR="00C3501F">
        <w:rPr>
          <w:sz w:val="28"/>
          <w:szCs w:val="28"/>
        </w:rPr>
        <w:t>1 звернення не підлягало розгляду</w:t>
      </w:r>
      <w:r w:rsidR="009846E7">
        <w:rPr>
          <w:sz w:val="28"/>
          <w:szCs w:val="28"/>
        </w:rPr>
        <w:t xml:space="preserve"> та </w:t>
      </w:r>
      <w:r w:rsidR="0020778D">
        <w:rPr>
          <w:sz w:val="28"/>
          <w:szCs w:val="28"/>
        </w:rPr>
        <w:t>89</w:t>
      </w:r>
      <w:r w:rsidR="009846E7">
        <w:rPr>
          <w:sz w:val="28"/>
          <w:szCs w:val="28"/>
        </w:rPr>
        <w:t xml:space="preserve"> звернен</w:t>
      </w:r>
      <w:r w:rsidR="0020778D">
        <w:rPr>
          <w:sz w:val="28"/>
          <w:szCs w:val="28"/>
        </w:rPr>
        <w:t>ь</w:t>
      </w:r>
      <w:r w:rsidR="009846E7">
        <w:rPr>
          <w:sz w:val="28"/>
          <w:szCs w:val="28"/>
        </w:rPr>
        <w:t xml:space="preserve"> знаходяться у стадії розгляду станом на 01.</w:t>
      </w:r>
      <w:r w:rsidR="004A1ADA">
        <w:rPr>
          <w:sz w:val="28"/>
          <w:szCs w:val="28"/>
        </w:rPr>
        <w:t>10</w:t>
      </w:r>
      <w:r w:rsidR="009846E7">
        <w:rPr>
          <w:sz w:val="28"/>
          <w:szCs w:val="28"/>
        </w:rPr>
        <w:t>.2021 року</w:t>
      </w:r>
      <w:r>
        <w:rPr>
          <w:sz w:val="28"/>
          <w:szCs w:val="28"/>
        </w:rPr>
        <w:t xml:space="preserve">. </w:t>
      </w:r>
    </w:p>
    <w:p w:rsidR="005A1FEF" w:rsidRDefault="005A1FEF" w:rsidP="00C3501F">
      <w:pPr>
        <w:ind w:firstLine="567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 w:rsidRPr="00804EE9">
        <w:rPr>
          <w:sz w:val="28"/>
          <w:szCs w:val="28"/>
        </w:rPr>
        <w:t>Наглядні дані представлені у Діаграмі 2</w:t>
      </w:r>
      <w:r w:rsidR="005A1FEF">
        <w:rPr>
          <w:sz w:val="28"/>
          <w:szCs w:val="28"/>
        </w:rPr>
        <w:t>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5A1FEF" w:rsidP="009846E7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4057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Default="00396BFC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pacing w:after="120"/>
        <w:ind w:firstLine="708"/>
        <w:jc w:val="both"/>
        <w:rPr>
          <w:color w:val="0000FF"/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bookmarkStart w:id="1" w:name="_GoBack"/>
      <w:bookmarkEnd w:id="1"/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396BF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 та графік особистого прийому громадян.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A6604C" w:rsidRDefault="00CA4D25" w:rsidP="00396BFC">
      <w:pPr>
        <w:ind w:firstLine="709"/>
        <w:jc w:val="both"/>
        <w:rPr>
          <w:sz w:val="28"/>
        </w:rPr>
      </w:pPr>
    </w:p>
    <w:sectPr w:rsidR="00CA4D25" w:rsidRPr="00A6604C" w:rsidSect="009846E7">
      <w:headerReference w:type="even" r:id="rId10"/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FB" w:rsidRDefault="008877FB" w:rsidP="004B6C3D">
      <w:r>
        <w:separator/>
      </w:r>
    </w:p>
  </w:endnote>
  <w:endnote w:type="continuationSeparator" w:id="0">
    <w:p w:rsidR="008877FB" w:rsidRDefault="008877FB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FB" w:rsidRDefault="008877FB" w:rsidP="004B6C3D">
      <w:r>
        <w:separator/>
      </w:r>
    </w:p>
  </w:footnote>
  <w:footnote w:type="continuationSeparator" w:id="0">
    <w:p w:rsidR="008877FB" w:rsidRDefault="008877FB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8877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35">
      <w:rPr>
        <w:rStyle w:val="a5"/>
        <w:noProof/>
      </w:rPr>
      <w:t>4</w:t>
    </w:r>
    <w:r>
      <w:rPr>
        <w:rStyle w:val="a5"/>
      </w:rPr>
      <w:fldChar w:fldCharType="end"/>
    </w:r>
  </w:p>
  <w:p w:rsidR="006F3E6D" w:rsidRDefault="008877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25"/>
    <w:rsid w:val="00162608"/>
    <w:rsid w:val="001D1805"/>
    <w:rsid w:val="001E3BB0"/>
    <w:rsid w:val="0020778D"/>
    <w:rsid w:val="002679D9"/>
    <w:rsid w:val="00295891"/>
    <w:rsid w:val="002964E8"/>
    <w:rsid w:val="00296FAB"/>
    <w:rsid w:val="002A72E4"/>
    <w:rsid w:val="00396BFC"/>
    <w:rsid w:val="004A1ADA"/>
    <w:rsid w:val="004B6C3D"/>
    <w:rsid w:val="004B791A"/>
    <w:rsid w:val="005A1FEF"/>
    <w:rsid w:val="006C5EC2"/>
    <w:rsid w:val="007C57C2"/>
    <w:rsid w:val="00834F7D"/>
    <w:rsid w:val="008877FB"/>
    <w:rsid w:val="0089684D"/>
    <w:rsid w:val="008B49D1"/>
    <w:rsid w:val="008C2C35"/>
    <w:rsid w:val="008D18E4"/>
    <w:rsid w:val="008E52D9"/>
    <w:rsid w:val="008F172A"/>
    <w:rsid w:val="008F52A3"/>
    <w:rsid w:val="009846E7"/>
    <w:rsid w:val="009864C8"/>
    <w:rsid w:val="009F3D2D"/>
    <w:rsid w:val="00A01B0B"/>
    <w:rsid w:val="00A6604C"/>
    <w:rsid w:val="00A73A86"/>
    <w:rsid w:val="00B75286"/>
    <w:rsid w:val="00C3501F"/>
    <w:rsid w:val="00C50E2D"/>
    <w:rsid w:val="00C91580"/>
    <w:rsid w:val="00CA4D25"/>
    <w:rsid w:val="00D74A50"/>
    <w:rsid w:val="00E0020C"/>
    <w:rsid w:val="00E438D7"/>
    <w:rsid w:val="00E83BDD"/>
    <w:rsid w:val="00EB08CE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6A2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25892596758742E-4"/>
          <c:y val="9.8479463050233182E-2"/>
          <c:w val="0.99093913260842392"/>
          <c:h val="0.35378640961019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201</c:v>
                </c:pt>
                <c:pt idx="1">
                  <c:v>22</c:v>
                </c:pt>
                <c:pt idx="2">
                  <c:v>94</c:v>
                </c:pt>
                <c:pt idx="3">
                  <c:v>100</c:v>
                </c:pt>
                <c:pt idx="4">
                  <c:v>5</c:v>
                </c:pt>
                <c:pt idx="5">
                  <c:v>14</c:v>
                </c:pt>
                <c:pt idx="6">
                  <c:v>292</c:v>
                </c:pt>
                <c:pt idx="7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07244927717369E-2"/>
          <c:y val="0.47670304900648225"/>
          <c:w val="0.89458534349872931"/>
          <c:h val="0.4978379203537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73725940507436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Інформація щодо результатів розгляду звернень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позитивно вирішено </c:v>
                </c:pt>
                <c:pt idx="1">
                  <c:v>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</c:v>
                </c:pt>
                <c:pt idx="4">
                  <c:v>не підлягало розгляду</c:v>
                </c:pt>
                <c:pt idx="5">
                  <c:v>повернуто авторові</c:v>
                </c:pt>
                <c:pt idx="6">
                  <c:v>у стадії розгляду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247</c:v>
                </c:pt>
                <c:pt idx="1">
                  <c:v>391</c:v>
                </c:pt>
                <c:pt idx="2">
                  <c:v>117</c:v>
                </c:pt>
                <c:pt idx="3">
                  <c:v>25</c:v>
                </c:pt>
                <c:pt idx="4">
                  <c:v>1</c:v>
                </c:pt>
                <c:pt idx="5">
                  <c:v>4</c:v>
                </c:pt>
                <c:pt idx="6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5-4B74-AA72-E50FBBFFA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3633040"/>
        <c:axId val="1150666896"/>
      </c:barChart>
      <c:catAx>
        <c:axId val="12936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150666896"/>
        <c:crosses val="autoZero"/>
        <c:auto val="1"/>
        <c:lblAlgn val="ctr"/>
        <c:lblOffset val="100"/>
        <c:noMultiLvlLbl val="0"/>
      </c:catAx>
      <c:valAx>
        <c:axId val="115066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2936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B67A-6025-498D-9BA8-35A6F257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15</cp:revision>
  <dcterms:created xsi:type="dcterms:W3CDTF">2020-07-15T12:05:00Z</dcterms:created>
  <dcterms:modified xsi:type="dcterms:W3CDTF">2021-10-11T11:17:00Z</dcterms:modified>
</cp:coreProperties>
</file>