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15" w:rsidRPr="00851715" w:rsidRDefault="00851715" w:rsidP="00851715">
      <w:pPr>
        <w:pStyle w:val="1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 w:rsidRPr="00851715">
        <w:rPr>
          <w:rFonts w:asciiTheme="majorHAnsi" w:hAnsiTheme="majorHAnsi" w:cstheme="majorHAnsi"/>
          <w:sz w:val="28"/>
          <w:szCs w:val="28"/>
        </w:rPr>
        <w:t>Подання виправленої декларації: зміна строків</w:t>
      </w:r>
    </w:p>
    <w:p w:rsidR="00456EAA" w:rsidRPr="00456EAA" w:rsidRDefault="00456EAA" w:rsidP="00456EAA">
      <w:pPr>
        <w:pStyle w:val="1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  <w:lang w:val="uk-UA"/>
        </w:rPr>
      </w:pPr>
    </w:p>
    <w:p w:rsidR="00820978" w:rsidRDefault="00851715" w:rsidP="00456EAA">
      <w:pPr>
        <w:pStyle w:val="a3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  <w:lang w:val="uk-UA"/>
        </w:rPr>
      </w:pPr>
      <w:r>
        <w:rPr>
          <w:rFonts w:asciiTheme="majorHAnsi" w:hAnsiTheme="majorHAnsi" w:cstheme="majorHAnsi"/>
          <w:noProof/>
          <w:color w:val="000000"/>
          <w:sz w:val="28"/>
          <w:szCs w:val="28"/>
        </w:rPr>
        <w:drawing>
          <wp:inline distT="0" distB="0" distL="0" distR="0">
            <wp:extent cx="5940425" cy="264033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715" w:rsidRPr="00851715" w:rsidRDefault="00851715" w:rsidP="00851715">
      <w:pPr>
        <w:pStyle w:val="a3"/>
        <w:spacing w:after="0" w:afterAutospacing="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851715">
        <w:rPr>
          <w:rFonts w:asciiTheme="majorHAnsi" w:hAnsiTheme="majorHAnsi" w:cstheme="majorHAnsi"/>
          <w:color w:val="000000"/>
          <w:sz w:val="28"/>
          <w:szCs w:val="28"/>
        </w:rPr>
        <w:t>Наразі триває кампанія декларування за 2021 та 2022 роки, яка завершується 31 січня 2024 року. Крім того, від початку 2024 року і до 31 березня 2024 року включно публічні  службовці мають подати декларації за 2023 рік. </w:t>
      </w:r>
    </w:p>
    <w:p w:rsidR="00851715" w:rsidRPr="00851715" w:rsidRDefault="00851715" w:rsidP="00851715">
      <w:pPr>
        <w:pStyle w:val="a3"/>
        <w:spacing w:after="0" w:afterAutospacing="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851715">
        <w:rPr>
          <w:rFonts w:asciiTheme="majorHAnsi" w:hAnsiTheme="majorHAnsi" w:cstheme="majorHAnsi"/>
          <w:color w:val="000000"/>
          <w:sz w:val="28"/>
          <w:szCs w:val="28"/>
        </w:rPr>
        <w:t>Ухвалений Верховною Радою України Закон № 3384-ІХ, яким відновлено декларування, вніс низку змін до правил та строків подання декларацій. </w:t>
      </w:r>
    </w:p>
    <w:p w:rsidR="00851715" w:rsidRPr="00851715" w:rsidRDefault="00851715" w:rsidP="00851715">
      <w:pPr>
        <w:pStyle w:val="a3"/>
        <w:spacing w:after="0" w:afterAutospacing="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851715">
        <w:rPr>
          <w:rFonts w:asciiTheme="majorHAnsi" w:hAnsiTheme="majorHAnsi" w:cstheme="majorHAnsi"/>
          <w:color w:val="000000"/>
          <w:sz w:val="28"/>
          <w:szCs w:val="28"/>
        </w:rPr>
        <w:t>Зокрема, зміни стосуються подання виправленої декларації. Відтепер, якщо ви виявили помилку у вже поданій декларації, подати виправлену можливо впродовж 30 днів після подання декларації, проте лише один раз.</w:t>
      </w:r>
    </w:p>
    <w:p w:rsidR="00851715" w:rsidRPr="00851715" w:rsidRDefault="00851715" w:rsidP="00851715">
      <w:pPr>
        <w:pStyle w:val="a3"/>
        <w:spacing w:after="0" w:afterAutospacing="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851715">
        <w:rPr>
          <w:rFonts w:asciiTheme="majorHAnsi" w:hAnsiTheme="majorHAnsi" w:cstheme="majorHAnsi"/>
          <w:color w:val="000000"/>
          <w:sz w:val="28"/>
          <w:szCs w:val="28"/>
        </w:rPr>
        <w:t>Раніше декларант мав можливість подати виправлену декларацію до трьох разів упродовж семи днів після подання декларації.</w:t>
      </w:r>
    </w:p>
    <w:p w:rsidR="00851715" w:rsidRPr="00851715" w:rsidRDefault="00851715" w:rsidP="00851715">
      <w:pPr>
        <w:pStyle w:val="a3"/>
        <w:spacing w:after="0" w:afterAutospacing="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851715">
        <w:rPr>
          <w:rFonts w:asciiTheme="majorHAnsi" w:hAnsiTheme="majorHAnsi" w:cstheme="majorHAnsi"/>
          <w:color w:val="000000"/>
          <w:sz w:val="28"/>
          <w:szCs w:val="28"/>
        </w:rPr>
        <w:t>Детальніше про те, як подати виправлену декларацію або повідомити НАЗК про самостійно виявлені помилки у вже поданій декларації після спливу 30-денного строку читайте у </w:t>
      </w:r>
      <w:hyperlink r:id="rId7" w:history="1">
        <w:r w:rsidRPr="00851715">
          <w:rPr>
            <w:rStyle w:val="a4"/>
            <w:rFonts w:asciiTheme="majorHAnsi" w:hAnsiTheme="majorHAnsi" w:cstheme="majorHAnsi"/>
            <w:sz w:val="28"/>
            <w:szCs w:val="28"/>
            <w:u w:val="none"/>
          </w:rPr>
          <w:t>п. 2 роз’яснень</w:t>
        </w:r>
      </w:hyperlink>
      <w:r w:rsidRPr="00851715">
        <w:rPr>
          <w:rFonts w:asciiTheme="majorHAnsi" w:hAnsiTheme="majorHAnsi" w:cstheme="majorHAnsi"/>
          <w:color w:val="000000"/>
          <w:sz w:val="28"/>
          <w:szCs w:val="28"/>
        </w:rPr>
        <w:t>.</w:t>
      </w:r>
    </w:p>
    <w:p w:rsidR="00851715" w:rsidRPr="00851715" w:rsidRDefault="00851715" w:rsidP="00851715">
      <w:pPr>
        <w:pStyle w:val="a3"/>
        <w:spacing w:after="0" w:afterAutospacing="0"/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bookmarkStart w:id="0" w:name="_GoBack"/>
      <w:bookmarkEnd w:id="0"/>
      <w:r w:rsidRPr="00851715">
        <w:rPr>
          <w:rFonts w:asciiTheme="majorHAnsi" w:hAnsiTheme="majorHAnsi" w:cstheme="majorHAnsi"/>
          <w:color w:val="000000"/>
          <w:sz w:val="28"/>
          <w:szCs w:val="28"/>
        </w:rPr>
        <w:t>Звертаємо увагу, що надання письмової відповіді Національним агентством на лист / повідомлення в персональному електронному кабінеті Реєстру про виявлені недостовірні відомості в декларації законодавством не передбачено. Водночас подані таким чином відомості мають бути розглянуті НАЗК під час повної перевірки цієї декларації, у випадку їх подання до початку проведення повної перевірки декларації. </w:t>
      </w:r>
    </w:p>
    <w:p w:rsidR="00456EAA" w:rsidRPr="00851715" w:rsidRDefault="00456EAA" w:rsidP="00456EAA">
      <w:pPr>
        <w:pStyle w:val="1"/>
        <w:spacing w:before="0" w:beforeAutospacing="0" w:after="0" w:afterAutospacing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</w:p>
    <w:sectPr w:rsidR="00456EAA" w:rsidRPr="0085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92F53"/>
    <w:multiLevelType w:val="multilevel"/>
    <w:tmpl w:val="8AB2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13201"/>
    <w:multiLevelType w:val="multilevel"/>
    <w:tmpl w:val="263A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8239A"/>
    <w:multiLevelType w:val="multilevel"/>
    <w:tmpl w:val="F87E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C4"/>
    <w:rsid w:val="001037AC"/>
    <w:rsid w:val="001A1412"/>
    <w:rsid w:val="004001D6"/>
    <w:rsid w:val="00456EAA"/>
    <w:rsid w:val="00482EFD"/>
    <w:rsid w:val="006A46A4"/>
    <w:rsid w:val="007319E7"/>
    <w:rsid w:val="00750C5F"/>
    <w:rsid w:val="00820978"/>
    <w:rsid w:val="00851715"/>
    <w:rsid w:val="008B4689"/>
    <w:rsid w:val="009F4454"/>
    <w:rsid w:val="00A25C8C"/>
    <w:rsid w:val="00A50BA2"/>
    <w:rsid w:val="00C408A4"/>
    <w:rsid w:val="00DB7EC4"/>
    <w:rsid w:val="00E0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7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Hyperlink"/>
    <w:basedOn w:val="a0"/>
    <w:uiPriority w:val="99"/>
    <w:semiHidden/>
    <w:unhideWhenUsed/>
    <w:rsid w:val="00DB7E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B7EC4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a5">
    <w:name w:val="Balloon Text"/>
    <w:basedOn w:val="a"/>
    <w:link w:val="a6"/>
    <w:uiPriority w:val="99"/>
    <w:semiHidden/>
    <w:unhideWhenUsed/>
    <w:rsid w:val="00DB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7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Hyperlink"/>
    <w:basedOn w:val="a0"/>
    <w:uiPriority w:val="99"/>
    <w:semiHidden/>
    <w:unhideWhenUsed/>
    <w:rsid w:val="00DB7E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B7EC4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a5">
    <w:name w:val="Balloon Text"/>
    <w:basedOn w:val="a"/>
    <w:link w:val="a6"/>
    <w:uiPriority w:val="99"/>
    <w:semiHidden/>
    <w:unhideWhenUsed/>
    <w:rsid w:val="00DB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iki.nazk.gov.ua/415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Воды</dc:creator>
  <cp:lastModifiedBy>Отдел Воды</cp:lastModifiedBy>
  <cp:revision>3</cp:revision>
  <dcterms:created xsi:type="dcterms:W3CDTF">2023-12-19T10:03:00Z</dcterms:created>
  <dcterms:modified xsi:type="dcterms:W3CDTF">2023-12-19T10:06:00Z</dcterms:modified>
</cp:coreProperties>
</file>