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5" w:type="dxa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5530"/>
      </w:tblGrid>
      <w:tr w:rsidR="004757C0" w:rsidRPr="00731FD5" w:rsidTr="00BB2D77">
        <w:tc>
          <w:tcPr>
            <w:tcW w:w="3825" w:type="dxa"/>
          </w:tcPr>
          <w:p w:rsidR="004757C0" w:rsidRDefault="004757C0"/>
        </w:tc>
        <w:tc>
          <w:tcPr>
            <w:tcW w:w="5530" w:type="dxa"/>
          </w:tcPr>
          <w:p w:rsidR="00544BAE" w:rsidRPr="00544BAE" w:rsidRDefault="00544BAE" w:rsidP="00544BA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4B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544BAE" w:rsidRPr="00544BAE" w:rsidRDefault="00544BAE" w:rsidP="00544BA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44B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В.о. начальника Державної екологічної інспекції Південно-Західного округу </w:t>
            </w:r>
          </w:p>
          <w:p w:rsidR="00544BAE" w:rsidRPr="00544BAE" w:rsidRDefault="00544BAE" w:rsidP="00544BA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44B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(Миколаївська та Одеська області)</w:t>
            </w:r>
          </w:p>
          <w:p w:rsidR="00544BAE" w:rsidRPr="00544BAE" w:rsidRDefault="00544BAE" w:rsidP="00544BA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44B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____________</w:t>
            </w:r>
            <w:r w:rsidR="00657D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Владислав ХРУЩ</w:t>
            </w:r>
          </w:p>
          <w:p w:rsidR="00884341" w:rsidRPr="004757C0" w:rsidRDefault="00657DAE" w:rsidP="00544BA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«___» ____________ 2023</w:t>
            </w:r>
            <w:bookmarkStart w:id="0" w:name="_GoBack"/>
            <w:bookmarkEnd w:id="0"/>
            <w:r w:rsidR="00544BAE" w:rsidRPr="00544B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4757C0" w:rsidTr="00BB2D77">
        <w:tc>
          <w:tcPr>
            <w:tcW w:w="3825" w:type="dxa"/>
          </w:tcPr>
          <w:p w:rsidR="004757C0" w:rsidRDefault="004757C0"/>
        </w:tc>
        <w:tc>
          <w:tcPr>
            <w:tcW w:w="5530" w:type="dxa"/>
          </w:tcPr>
          <w:p w:rsidR="004757C0" w:rsidRDefault="004757C0"/>
        </w:tc>
      </w:tr>
    </w:tbl>
    <w:p w:rsidR="00C611BA" w:rsidRDefault="00C611BA" w:rsidP="004757C0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4757C0" w:rsidRPr="004205B3" w:rsidRDefault="004757C0" w:rsidP="004757C0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4205B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ПОЛОЖЕННЯ</w:t>
      </w:r>
    </w:p>
    <w:p w:rsidR="004757C0" w:rsidRPr="004205B3" w:rsidRDefault="004757C0" w:rsidP="004757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4205B3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про </w:t>
      </w:r>
      <w:r w:rsidR="00E64246" w:rsidRPr="004205B3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відділ</w:t>
      </w:r>
      <w:r w:rsidRPr="004205B3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правового забезпечення</w:t>
      </w:r>
    </w:p>
    <w:p w:rsidR="00544BAE" w:rsidRPr="00544BAE" w:rsidRDefault="00544BAE" w:rsidP="00544BA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544BAE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Державної екологічної інспекції Південно-Західного округу </w:t>
      </w:r>
    </w:p>
    <w:p w:rsidR="004757C0" w:rsidRPr="00FB0961" w:rsidRDefault="00544BAE" w:rsidP="00544BA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544BAE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(Миколаївська та Одеська області)</w:t>
      </w:r>
    </w:p>
    <w:p w:rsidR="00544BAE" w:rsidRPr="00FB0961" w:rsidRDefault="00544BAE" w:rsidP="00544BA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4"/>
          <w:sz w:val="32"/>
          <w:szCs w:val="32"/>
          <w:lang w:val="uk-UA"/>
        </w:rPr>
      </w:pPr>
    </w:p>
    <w:p w:rsidR="00BB2285" w:rsidRPr="00BB2285" w:rsidRDefault="00D565EB" w:rsidP="00FB0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1" w:name="n13"/>
      <w:bookmarkEnd w:id="1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 </w:t>
      </w:r>
      <w:r w:rsidRPr="00D565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Це Положення регулює питання діяльності відділу правового забезпечення </w:t>
      </w:r>
      <w:r w:rsidR="00544BAE" w:rsidRPr="00544BAE">
        <w:rPr>
          <w:rFonts w:ascii="Times New Roman" w:hAnsi="Times New Roman" w:cs="Times New Roman"/>
          <w:sz w:val="28"/>
          <w:szCs w:val="28"/>
          <w:lang w:val="uk-UA" w:eastAsia="uk-UA"/>
        </w:rPr>
        <w:t>Державної екологічної інсп</w:t>
      </w:r>
      <w:r w:rsidR="00FB096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екції Південно-Західного округу </w:t>
      </w:r>
      <w:r w:rsidR="00544BAE" w:rsidRPr="00544BA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(Миколаївська та Одеська області) </w:t>
      </w:r>
      <w:r w:rsidRPr="00D565EB">
        <w:rPr>
          <w:rFonts w:ascii="Times New Roman" w:hAnsi="Times New Roman" w:cs="Times New Roman"/>
          <w:sz w:val="28"/>
          <w:szCs w:val="28"/>
          <w:lang w:val="uk-UA" w:eastAsia="uk-UA"/>
        </w:rPr>
        <w:t>(далі - Відділ).</w:t>
      </w:r>
    </w:p>
    <w:p w:rsidR="00D565EB" w:rsidRDefault="00BB2285" w:rsidP="00544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2" w:name="n14"/>
      <w:bookmarkEnd w:id="2"/>
      <w:r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2. </w:t>
      </w:r>
      <w:r w:rsidR="00D565EB">
        <w:rPr>
          <w:rFonts w:ascii="Times New Roman" w:hAnsi="Times New Roman" w:cs="Times New Roman"/>
          <w:sz w:val="28"/>
          <w:szCs w:val="28"/>
          <w:lang w:val="uk-UA" w:eastAsia="uk-UA"/>
        </w:rPr>
        <w:t>Відділ</w:t>
      </w:r>
      <w:r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утворюється як самостійний структурний підрозділ</w:t>
      </w:r>
      <w:bookmarkStart w:id="3" w:name="n15"/>
      <w:bookmarkEnd w:id="3"/>
      <w:r w:rsidR="00D565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544BAE" w:rsidRPr="00544BA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Державної екологічної інспекції Південно-Західного округу (Миколаївська та Одеська області) </w:t>
      </w:r>
      <w:r w:rsidR="00D565EB">
        <w:rPr>
          <w:rFonts w:ascii="Times New Roman" w:hAnsi="Times New Roman" w:cs="Times New Roman"/>
          <w:sz w:val="28"/>
          <w:szCs w:val="28"/>
          <w:lang w:val="uk-UA" w:eastAsia="uk-UA"/>
        </w:rPr>
        <w:t>(далі – Інспекція).</w:t>
      </w:r>
    </w:p>
    <w:p w:rsidR="001F4DBB" w:rsidRDefault="00BB2285" w:rsidP="00BB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Для представлення інтересів </w:t>
      </w:r>
      <w:r w:rsidR="00D565EB">
        <w:rPr>
          <w:rFonts w:ascii="Times New Roman" w:hAnsi="Times New Roman" w:cs="Times New Roman"/>
          <w:sz w:val="28"/>
          <w:szCs w:val="28"/>
          <w:lang w:val="uk-UA" w:eastAsia="uk-UA"/>
        </w:rPr>
        <w:t>Інспекції</w:t>
      </w:r>
      <w:r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судах під час розгляду справ, стороною або третьою особою в яких є </w:t>
      </w:r>
      <w:r w:rsidR="00544BA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Інспекція, </w:t>
      </w:r>
      <w:r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такі повноваження надаються </w:t>
      </w:r>
      <w:r w:rsidR="00D565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посадовим особам Відділу, а саме начальнику Відділу, </w:t>
      </w:r>
      <w:r w:rsidR="00544BAE" w:rsidRPr="00FB0961">
        <w:rPr>
          <w:rFonts w:ascii="Times New Roman" w:hAnsi="Times New Roman" w:cs="Times New Roman"/>
          <w:sz w:val="28"/>
          <w:szCs w:val="28"/>
          <w:lang w:eastAsia="uk-UA"/>
        </w:rPr>
        <w:t xml:space="preserve">заступнику начальника </w:t>
      </w:r>
      <w:proofErr w:type="spellStart"/>
      <w:r w:rsidR="00544BAE" w:rsidRPr="00FB0961">
        <w:rPr>
          <w:rFonts w:ascii="Times New Roman" w:hAnsi="Times New Roman" w:cs="Times New Roman"/>
          <w:sz w:val="28"/>
          <w:szCs w:val="28"/>
          <w:lang w:eastAsia="uk-UA"/>
        </w:rPr>
        <w:t>Відділу</w:t>
      </w:r>
      <w:proofErr w:type="spellEnd"/>
      <w:r w:rsidR="00544BAE" w:rsidRPr="00FB0961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D565EB">
        <w:rPr>
          <w:rFonts w:ascii="Times New Roman" w:hAnsi="Times New Roman" w:cs="Times New Roman"/>
          <w:sz w:val="28"/>
          <w:szCs w:val="28"/>
          <w:lang w:val="uk-UA" w:eastAsia="uk-UA"/>
        </w:rPr>
        <w:t>головному спеціалісту-юрисконсульту</w:t>
      </w:r>
      <w:bookmarkStart w:id="4" w:name="n16"/>
      <w:bookmarkEnd w:id="4"/>
      <w:r w:rsidR="00C611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Відділу</w:t>
      </w:r>
      <w:r w:rsidR="001F4DBB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BB2285" w:rsidRPr="00BB2285" w:rsidRDefault="00BB2285" w:rsidP="00544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3. </w:t>
      </w:r>
      <w:r w:rsidR="00D565EB">
        <w:rPr>
          <w:rFonts w:ascii="Times New Roman" w:hAnsi="Times New Roman" w:cs="Times New Roman"/>
          <w:sz w:val="28"/>
          <w:szCs w:val="28"/>
          <w:lang w:val="uk-UA" w:eastAsia="uk-UA"/>
        </w:rPr>
        <w:t>Відділ</w:t>
      </w:r>
      <w:r w:rsidR="001F4DB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 своїй діяльності </w:t>
      </w:r>
      <w:r w:rsidRPr="00BB2285">
        <w:rPr>
          <w:rFonts w:ascii="Times New Roman" w:hAnsi="Times New Roman" w:cs="Times New Roman"/>
          <w:sz w:val="28"/>
          <w:szCs w:val="28"/>
          <w:lang w:val="uk-UA" w:eastAsia="uk-UA"/>
        </w:rPr>
        <w:t>керується </w:t>
      </w:r>
      <w:hyperlink r:id="rId7" w:tgtFrame="_blank" w:history="1">
        <w:r w:rsidRPr="00D565E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 w:eastAsia="uk-UA"/>
          </w:rPr>
          <w:t>Конституцією</w:t>
        </w:r>
      </w:hyperlink>
      <w:r w:rsidR="00C611B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 та </w:t>
      </w:r>
      <w:r w:rsidRPr="00D565EB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законами України, указами Президента України і постановами Верховної Ради України, прийнятими відповідно до </w:t>
      </w:r>
      <w:hyperlink r:id="rId8" w:tgtFrame="_blank" w:history="1">
        <w:r w:rsidRPr="00D565E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 w:eastAsia="uk-UA"/>
          </w:rPr>
          <w:t>Конституції</w:t>
        </w:r>
      </w:hyperlink>
      <w:r w:rsidRPr="00D565EB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 та законів України, актами Кабінету Міністрів України, міжнародними договорами України, цим Положенням, а також іншими нормативно-правовими акт</w:t>
      </w:r>
      <w:r w:rsidRPr="00D565EB">
        <w:rPr>
          <w:rFonts w:ascii="Times New Roman" w:hAnsi="Times New Roman" w:cs="Times New Roman"/>
          <w:sz w:val="28"/>
          <w:szCs w:val="28"/>
          <w:lang w:val="uk-UA" w:eastAsia="uk-UA"/>
        </w:rPr>
        <w:t>ами.</w:t>
      </w:r>
      <w:bookmarkStart w:id="5" w:name="n17"/>
      <w:bookmarkEnd w:id="5"/>
      <w:r w:rsidR="00544BA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питань організації та проведення правової роботи </w:t>
      </w:r>
      <w:r w:rsidR="008129FC">
        <w:rPr>
          <w:rFonts w:ascii="Times New Roman" w:hAnsi="Times New Roman" w:cs="Times New Roman"/>
          <w:sz w:val="28"/>
          <w:szCs w:val="28"/>
          <w:lang w:val="uk-UA" w:eastAsia="uk-UA"/>
        </w:rPr>
        <w:t>Відділ</w:t>
      </w:r>
      <w:r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керується актами Мін'юсту.</w:t>
      </w:r>
    </w:p>
    <w:p w:rsidR="00BB2285" w:rsidRPr="00BB2285" w:rsidRDefault="00C611BA" w:rsidP="00BB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6" w:name="n18"/>
      <w:bookmarkEnd w:id="6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4. </w:t>
      </w:r>
      <w:r w:rsidR="00BB2285"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Основним завданням </w:t>
      </w:r>
      <w:r w:rsidR="008129FC">
        <w:rPr>
          <w:rFonts w:ascii="Times New Roman" w:hAnsi="Times New Roman" w:cs="Times New Roman"/>
          <w:sz w:val="28"/>
          <w:szCs w:val="28"/>
          <w:lang w:val="uk-UA" w:eastAsia="uk-UA"/>
        </w:rPr>
        <w:t>Відділу</w:t>
      </w:r>
      <w:r w:rsidR="00BB2285"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є організація правової роботи, спрямованої на правильне застосування, неухильне дотримання та запобігання невиконанню вимог законодавства, інших нормативних актів </w:t>
      </w:r>
      <w:r w:rsidR="008129F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Інспекцією, </w:t>
      </w:r>
      <w:r w:rsidR="00544BA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посадовими особами </w:t>
      </w:r>
      <w:r w:rsidR="00BB2285" w:rsidRPr="00BB2285">
        <w:rPr>
          <w:rFonts w:ascii="Times New Roman" w:hAnsi="Times New Roman" w:cs="Times New Roman"/>
          <w:sz w:val="28"/>
          <w:szCs w:val="28"/>
          <w:lang w:val="uk-UA" w:eastAsia="uk-UA"/>
        </w:rPr>
        <w:t>під час виконання покладених на них завдань і функціональних обов'язків, а також</w:t>
      </w:r>
      <w:r w:rsidR="008129F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представлення інтересів Інспекції </w:t>
      </w:r>
      <w:r w:rsidR="00BB2285" w:rsidRPr="00BB2285">
        <w:rPr>
          <w:rFonts w:ascii="Times New Roman" w:hAnsi="Times New Roman" w:cs="Times New Roman"/>
          <w:sz w:val="28"/>
          <w:szCs w:val="28"/>
          <w:lang w:val="uk-UA" w:eastAsia="uk-UA"/>
        </w:rPr>
        <w:t>в судах.</w:t>
      </w:r>
    </w:p>
    <w:p w:rsidR="00BB2285" w:rsidRPr="00BB2285" w:rsidRDefault="00BB2285" w:rsidP="00BB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7" w:name="n19"/>
      <w:bookmarkEnd w:id="7"/>
      <w:r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5. </w:t>
      </w:r>
      <w:r w:rsidR="008129FC">
        <w:rPr>
          <w:rFonts w:ascii="Times New Roman" w:hAnsi="Times New Roman" w:cs="Times New Roman"/>
          <w:sz w:val="28"/>
          <w:szCs w:val="28"/>
          <w:lang w:val="uk-UA" w:eastAsia="uk-UA"/>
        </w:rPr>
        <w:t>Відділ</w:t>
      </w:r>
      <w:r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підпорядковується безпосередньо </w:t>
      </w:r>
      <w:r w:rsidR="008129FC">
        <w:rPr>
          <w:rFonts w:ascii="Times New Roman" w:hAnsi="Times New Roman" w:cs="Times New Roman"/>
          <w:sz w:val="28"/>
          <w:szCs w:val="28"/>
          <w:lang w:val="uk-UA" w:eastAsia="uk-UA"/>
        </w:rPr>
        <w:t>начальнику Інспекції.</w:t>
      </w:r>
    </w:p>
    <w:p w:rsidR="00BB2285" w:rsidRPr="00BB2285" w:rsidRDefault="004205B3" w:rsidP="00BB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8" w:name="n20"/>
      <w:bookmarkStart w:id="9" w:name="n26"/>
      <w:bookmarkEnd w:id="8"/>
      <w:bookmarkEnd w:id="9"/>
      <w:r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  <w:r w:rsidR="00BB2285"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Пропозиції </w:t>
      </w:r>
      <w:r w:rsidR="008129FC">
        <w:rPr>
          <w:rFonts w:ascii="Times New Roman" w:hAnsi="Times New Roman" w:cs="Times New Roman"/>
          <w:sz w:val="28"/>
          <w:szCs w:val="28"/>
          <w:lang w:val="uk-UA" w:eastAsia="uk-UA"/>
        </w:rPr>
        <w:t>Відділу</w:t>
      </w:r>
      <w:r w:rsidR="00BB2285"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щодо приведення </w:t>
      </w:r>
      <w:r w:rsidR="000807D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наказів </w:t>
      </w:r>
      <w:r w:rsidR="00BB2285"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інших документів </w:t>
      </w:r>
      <w:r w:rsidR="008129F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Інспекції </w:t>
      </w:r>
      <w:r w:rsidR="00BB2285"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відповідність із законодавством є обов'язковими для розгляду керівником </w:t>
      </w:r>
      <w:r w:rsidR="008129FC">
        <w:rPr>
          <w:rFonts w:ascii="Times New Roman" w:hAnsi="Times New Roman" w:cs="Times New Roman"/>
          <w:sz w:val="28"/>
          <w:szCs w:val="28"/>
          <w:lang w:val="uk-UA" w:eastAsia="uk-UA"/>
        </w:rPr>
        <w:t>Інспекції.</w:t>
      </w:r>
    </w:p>
    <w:p w:rsidR="00BB2285" w:rsidRPr="00845A7F" w:rsidRDefault="00BB2285" w:rsidP="00BB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0" w:name="n27"/>
      <w:bookmarkEnd w:id="10"/>
      <w:r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разі неврахування пропозицій </w:t>
      </w:r>
      <w:r w:rsidR="008129FC">
        <w:rPr>
          <w:rFonts w:ascii="Times New Roman" w:hAnsi="Times New Roman" w:cs="Times New Roman"/>
          <w:sz w:val="28"/>
          <w:szCs w:val="28"/>
          <w:lang w:val="uk-UA" w:eastAsia="uk-UA"/>
        </w:rPr>
        <w:t>Інспекції</w:t>
      </w:r>
      <w:r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або часткового їх врахування </w:t>
      </w:r>
      <w:r w:rsidR="008129F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Відділ подає начальнику Інспекції </w:t>
      </w:r>
      <w:r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пи</w:t>
      </w:r>
      <w:r w:rsidR="00F52298">
        <w:rPr>
          <w:rFonts w:ascii="Times New Roman" w:hAnsi="Times New Roman" w:cs="Times New Roman"/>
          <w:sz w:val="28"/>
          <w:szCs w:val="28"/>
          <w:lang w:val="uk-UA" w:eastAsia="uk-UA"/>
        </w:rPr>
        <w:t>сьмовий висновок до проекту наказу</w:t>
      </w:r>
      <w:r w:rsidRPr="00BB2285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291AE8" w:rsidRPr="00291AE8" w:rsidRDefault="00291AE8" w:rsidP="00BB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Відділ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покладених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нього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4205B3" w:rsidRPr="00892669" w:rsidRDefault="00885448" w:rsidP="00420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1" w:name="n28"/>
      <w:bookmarkEnd w:id="11"/>
      <w:r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9A702A" w:rsidRPr="009A702A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організовує та бере участь у забезпеченні реалізації державної правової політики у </w:t>
      </w:r>
      <w:r w:rsidR="008129FC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галузі охорони навколишнього природного середовища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правильного застосування законодавства в </w:t>
      </w:r>
      <w:r w:rsidR="008129FC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Інспекції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у представленні інтересів </w:t>
      </w:r>
      <w:r w:rsidR="008129FC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Інспекції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судах;</w:t>
      </w:r>
      <w:bookmarkStart w:id="12" w:name="n30"/>
      <w:bookmarkStart w:id="13" w:name="n31"/>
      <w:bookmarkEnd w:id="12"/>
      <w:bookmarkEnd w:id="13"/>
    </w:p>
    <w:p w:rsidR="009A702A" w:rsidRPr="009A702A" w:rsidRDefault="00885448" w:rsidP="00420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9A702A" w:rsidRPr="009A702A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розробляє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бере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участь у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розробленні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проектів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актів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документів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Інспекції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205B3" w:rsidRPr="00885448" w:rsidRDefault="00885448" w:rsidP="00420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85448"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="004205B3" w:rsidRPr="0088544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</w:t>
      </w:r>
      <w:bookmarkStart w:id="14" w:name="n32"/>
      <w:bookmarkStart w:id="15" w:name="n33"/>
      <w:bookmarkEnd w:id="14"/>
      <w:bookmarkEnd w:id="15"/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перевіряє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відповідність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законодавству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міжнародним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договорам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проектів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наказів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актів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подаються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підпис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начальнику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Інспекції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погоджує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візує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наявності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віз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керівників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заінтересованих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структурних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підрозділів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205B3" w:rsidRPr="009A702A" w:rsidRDefault="00885448" w:rsidP="00420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85448"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="004205B3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переглядає разом із структурними підрозділами </w:t>
      </w:r>
      <w:r w:rsidR="008129FC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Інспекції</w:t>
      </w:r>
      <w:r w:rsidR="00F84177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807DA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накази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інші документи з питань, що належать до його компетенції, з метою приведення їх у відповідність із законодавством;</w:t>
      </w:r>
      <w:bookmarkStart w:id="16" w:name="n34"/>
      <w:bookmarkEnd w:id="16"/>
    </w:p>
    <w:p w:rsidR="004205B3" w:rsidRPr="009A702A" w:rsidRDefault="00885448" w:rsidP="00420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85448"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="004205B3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інформує </w:t>
      </w:r>
      <w:r w:rsidR="008129FC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начальника Інспекції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 необхідність вжиття заходів для внесення змін до </w:t>
      </w:r>
      <w:r w:rsidR="00127C94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наказів</w:t>
      </w:r>
      <w:r w:rsidR="008129FC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або </w:t>
      </w:r>
      <w:r w:rsidR="000807DA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їх 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скасування;</w:t>
      </w:r>
      <w:bookmarkStart w:id="17" w:name="n35"/>
      <w:bookmarkStart w:id="18" w:name="n36"/>
      <w:bookmarkEnd w:id="17"/>
      <w:bookmarkEnd w:id="18"/>
    </w:p>
    <w:p w:rsidR="004205B3" w:rsidRPr="009A702A" w:rsidRDefault="00885448" w:rsidP="00420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85448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4205B3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разом із заінтересованими структурними підрозділами </w:t>
      </w:r>
      <w:r w:rsidR="008129FC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Інспекції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узагальнює практику застосування законодавства у </w:t>
      </w:r>
      <w:r w:rsidR="008129FC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галузі охорони навколишнього природного середовища</w:t>
      </w:r>
      <w:bookmarkStart w:id="19" w:name="n37"/>
      <w:bookmarkEnd w:id="19"/>
      <w:r w:rsidR="008129FC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  <w:r w:rsidR="003205AF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3205AF" w:rsidRPr="009A702A" w:rsidRDefault="00885448" w:rsidP="00320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85448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3205AF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) готує пропозиції щодо вдосконалення законодавства у галузі охорони навколишнього природного середовища та подає їх на розгляд до Державної екологічної інспекції України</w:t>
      </w:r>
      <w:r w:rsidR="003205AF" w:rsidRPr="009A702A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4205B3" w:rsidRPr="009A702A" w:rsidRDefault="00885448" w:rsidP="00420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85448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4205B3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розглядає проекти документів, які надійшли для погодження, з питань, що належать до компетенції </w:t>
      </w:r>
      <w:r w:rsidR="008129FC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Інспекції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, та готує пропозиції до них;</w:t>
      </w:r>
      <w:bookmarkStart w:id="20" w:name="n38"/>
      <w:bookmarkStart w:id="21" w:name="n39"/>
      <w:bookmarkEnd w:id="20"/>
      <w:bookmarkEnd w:id="21"/>
    </w:p>
    <w:p w:rsidR="004205B3" w:rsidRPr="00885448" w:rsidRDefault="00885448" w:rsidP="00420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85448">
        <w:rPr>
          <w:rFonts w:ascii="Times New Roman" w:hAnsi="Times New Roman" w:cs="Times New Roman"/>
          <w:sz w:val="28"/>
          <w:szCs w:val="28"/>
          <w:lang w:val="uk-UA" w:eastAsia="uk-UA"/>
        </w:rPr>
        <w:t>9</w:t>
      </w:r>
      <w:r w:rsidR="004205B3" w:rsidRPr="0088544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</w:t>
      </w:r>
      <w:r w:rsidR="00BB2285" w:rsidRPr="00885448">
        <w:rPr>
          <w:rFonts w:ascii="Times New Roman" w:hAnsi="Times New Roman" w:cs="Times New Roman"/>
          <w:sz w:val="28"/>
          <w:szCs w:val="28"/>
          <w:lang w:val="uk-UA" w:eastAsia="uk-UA"/>
        </w:rPr>
        <w:t>організовує роботу, пов'язану з укладенням договорів (контрактів), бере участь у їх підготовці та здійсненні заходів, спрямованих на ви</w:t>
      </w:r>
      <w:r w:rsidR="005816B5" w:rsidRPr="00885448">
        <w:rPr>
          <w:rFonts w:ascii="Times New Roman" w:hAnsi="Times New Roman" w:cs="Times New Roman"/>
          <w:sz w:val="28"/>
          <w:szCs w:val="28"/>
          <w:lang w:val="uk-UA" w:eastAsia="uk-UA"/>
        </w:rPr>
        <w:t>конання договірних зобов'язань,</w:t>
      </w:r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забезпеченні захисту майнових прав і законних інтересів Інспекції,</w:t>
      </w:r>
      <w:r w:rsidR="005816B5" w:rsidRPr="0088544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842D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організовує роботу пов’язану з тендерними закупівлями в окремих сферах господарювання, </w:t>
      </w:r>
      <w:r w:rsidR="00BB2285" w:rsidRPr="00885448">
        <w:rPr>
          <w:rFonts w:ascii="Times New Roman" w:hAnsi="Times New Roman" w:cs="Times New Roman"/>
          <w:sz w:val="28"/>
          <w:szCs w:val="28"/>
          <w:lang w:val="uk-UA" w:eastAsia="uk-UA"/>
        </w:rPr>
        <w:t>а також погоджує (візує) проекти договорів за наявно</w:t>
      </w:r>
      <w:r w:rsidR="008129FC" w:rsidRPr="00885448">
        <w:rPr>
          <w:rFonts w:ascii="Times New Roman" w:hAnsi="Times New Roman" w:cs="Times New Roman"/>
          <w:sz w:val="28"/>
          <w:szCs w:val="28"/>
          <w:lang w:val="uk-UA" w:eastAsia="uk-UA"/>
        </w:rPr>
        <w:t>сті погодження (візи) начальників</w:t>
      </w:r>
      <w:r w:rsidR="00BB2285" w:rsidRPr="0088544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заінтересованих структурних підрозділів;</w:t>
      </w:r>
      <w:bookmarkStart w:id="22" w:name="n40"/>
      <w:bookmarkEnd w:id="22"/>
    </w:p>
    <w:p w:rsidR="004205B3" w:rsidRPr="009A702A" w:rsidRDefault="005816B5" w:rsidP="00420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816B5">
        <w:rPr>
          <w:rFonts w:ascii="Times New Roman" w:hAnsi="Times New Roman" w:cs="Times New Roman"/>
          <w:sz w:val="28"/>
          <w:szCs w:val="28"/>
          <w:lang w:eastAsia="uk-UA"/>
        </w:rPr>
        <w:t>10</w:t>
      </w:r>
      <w:r w:rsidR="004205B3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організовує претензійну та позовну роботу, здійснює контроль за її проведенням;</w:t>
      </w:r>
      <w:bookmarkStart w:id="23" w:name="n41"/>
      <w:bookmarkEnd w:id="23"/>
    </w:p>
    <w:p w:rsidR="004205B3" w:rsidRPr="009A702A" w:rsidRDefault="005816B5" w:rsidP="00420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816B5">
        <w:rPr>
          <w:rFonts w:ascii="Times New Roman" w:hAnsi="Times New Roman" w:cs="Times New Roman"/>
          <w:sz w:val="28"/>
          <w:szCs w:val="28"/>
          <w:lang w:val="uk-UA" w:eastAsia="uk-UA"/>
        </w:rPr>
        <w:t>11</w:t>
      </w:r>
      <w:r w:rsidR="004205B3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проводить разом із заінтересованими структурними підрозділами аналіз результатів господарської діяльності </w:t>
      </w:r>
      <w:r w:rsidR="008129FC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Інспекції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, вивчає умови і причини виникнення непродуктивних витрат, порушення договірних зобов'язань, а також стан дебіторської та кредиторської заборгованості;</w:t>
      </w:r>
      <w:bookmarkStart w:id="24" w:name="n42"/>
      <w:bookmarkEnd w:id="24"/>
    </w:p>
    <w:p w:rsidR="004205B3" w:rsidRPr="009A702A" w:rsidRDefault="005816B5" w:rsidP="00420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Pr="005816B5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4205B3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аналізує матеріали, що надійшли від правоохоронних і контролюючих органів, результати позовної роботи, а також отр</w:t>
      </w:r>
      <w:r w:rsidR="000807DA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имані за результатами перевірок дані статистичної звітності, що характеризують стан дотримання законності органами виконавчої влади,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готує правові висновки за фактами виявлених правопорушень та бере участь в організації роботи з відшкодування збитків;</w:t>
      </w:r>
      <w:bookmarkStart w:id="25" w:name="n43"/>
      <w:bookmarkEnd w:id="25"/>
    </w:p>
    <w:p w:rsidR="004205B3" w:rsidRPr="009A702A" w:rsidRDefault="005816B5" w:rsidP="00420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Pr="005816B5"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="004205B3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подає пропозиції </w:t>
      </w:r>
      <w:r w:rsidR="00CF01C1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начальнику Інспекції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 притягнення до відповідальності працівників, з вини яких заподіяна шкода (якщо це не віднесено до компетенції іншого структурного підрозділу);</w:t>
      </w:r>
      <w:bookmarkStart w:id="26" w:name="n44"/>
      <w:bookmarkEnd w:id="26"/>
    </w:p>
    <w:p w:rsidR="004205B3" w:rsidRPr="009A702A" w:rsidRDefault="005816B5" w:rsidP="00420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1</w:t>
      </w:r>
      <w:r w:rsidRPr="005816B5"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="004205B3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сприяє правильному застосуванню актів законодавства про працю, у разі невиконання або порушення їх вимог подає </w:t>
      </w:r>
      <w:r w:rsidR="00CF01C1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начальнику Інспекції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письмовий висновок з пропозиціями щодо усунення таких порушень;</w:t>
      </w:r>
      <w:bookmarkStart w:id="27" w:name="n45"/>
      <w:bookmarkEnd w:id="27"/>
    </w:p>
    <w:p w:rsidR="004205B3" w:rsidRPr="009A702A" w:rsidRDefault="005816B5" w:rsidP="00420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Pr="005816B5">
        <w:rPr>
          <w:rFonts w:ascii="Times New Roman" w:hAnsi="Times New Roman" w:cs="Times New Roman"/>
          <w:sz w:val="28"/>
          <w:szCs w:val="28"/>
          <w:lang w:val="uk-UA" w:eastAsia="uk-UA"/>
        </w:rPr>
        <w:t>5</w:t>
      </w:r>
      <w:r w:rsidR="004205B3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здійснює методичне керівництво правовою роботою в </w:t>
      </w:r>
      <w:r w:rsidR="00CF01C1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Інспекції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перевіряє стан правової роботи та подає пропозиції на розгляд </w:t>
      </w:r>
      <w:r w:rsidR="00CF01C1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начальника Інспекції 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щодо її поліпшення, усунення недоліків у правовому забезпеченні діяльності </w:t>
      </w:r>
      <w:r w:rsidR="00CF01C1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Інспекції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  <w:bookmarkStart w:id="28" w:name="n46"/>
      <w:bookmarkEnd w:id="28"/>
    </w:p>
    <w:p w:rsidR="004205B3" w:rsidRPr="009A702A" w:rsidRDefault="005816B5" w:rsidP="00420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Pr="005816B5"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  <w:r w:rsidR="004205B3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</w:t>
      </w:r>
      <w:r w:rsidR="00C426A8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здійснює </w:t>
      </w:r>
      <w:proofErr w:type="spellStart"/>
      <w:r w:rsidR="00C426A8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самопредставництво</w:t>
      </w:r>
      <w:proofErr w:type="spellEnd"/>
      <w:r w:rsidR="00C426A8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Інспекції в судах України під час розгляду справ, стороною або третьою особою в яких є Інспекція без окремого доручення із наданням прав та обов’язків, які надаються </w:t>
      </w:r>
      <w:r w:rsidR="00544BAE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законодавством України</w:t>
      </w:r>
      <w:r w:rsidR="00C426A8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позивачу, відповідачу, третім особам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  <w:bookmarkStart w:id="29" w:name="n47"/>
      <w:bookmarkEnd w:id="29"/>
    </w:p>
    <w:p w:rsidR="004205B3" w:rsidRPr="009A702A" w:rsidRDefault="005816B5" w:rsidP="00420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Pr="005816B5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4205B3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збирає інформацію про офіційне оприлюднення актів законодавства в друкованих виданнях;</w:t>
      </w:r>
      <w:bookmarkStart w:id="30" w:name="n48"/>
      <w:bookmarkEnd w:id="30"/>
    </w:p>
    <w:p w:rsidR="004205B3" w:rsidRPr="009A702A" w:rsidRDefault="005816B5" w:rsidP="00420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Pr="005816B5">
        <w:rPr>
          <w:rFonts w:ascii="Times New Roman" w:hAnsi="Times New Roman" w:cs="Times New Roman"/>
          <w:sz w:val="28"/>
          <w:szCs w:val="28"/>
          <w:lang w:val="uk-UA" w:eastAsia="uk-UA"/>
        </w:rPr>
        <w:t>8</w:t>
      </w:r>
      <w:r w:rsidR="004205B3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організовує і проводить роботу, пов'язану з підвищенням кваліфікації працівників </w:t>
      </w:r>
      <w:r w:rsidR="00CF01C1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Інспекції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роз'яснює застосування законодавства, надає правові консультації з питань, що належать до компетенції </w:t>
      </w:r>
      <w:r w:rsidR="00CF01C1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Інспекції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а також за дорученням </w:t>
      </w:r>
      <w:r w:rsidR="00CF01C1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начальника</w:t>
      </w:r>
      <w:r w:rsidR="00F84177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807DA" w:rsidRPr="009A702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Інспекції </w:t>
      </w:r>
      <w:r w:rsidR="00BB2285" w:rsidRPr="009A702A">
        <w:rPr>
          <w:rFonts w:ascii="Times New Roman" w:hAnsi="Times New Roman" w:cs="Times New Roman"/>
          <w:sz w:val="28"/>
          <w:szCs w:val="28"/>
          <w:lang w:val="uk-UA" w:eastAsia="uk-UA"/>
        </w:rPr>
        <w:t>розглядає звернення громадян, звернення та запити народних депутатів України;</w:t>
      </w:r>
      <w:bookmarkStart w:id="31" w:name="n51"/>
      <w:bookmarkEnd w:id="31"/>
    </w:p>
    <w:p w:rsidR="003205AF" w:rsidRPr="005816B5" w:rsidRDefault="005816B5" w:rsidP="00420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Pr="005816B5">
        <w:rPr>
          <w:rFonts w:ascii="Times New Roman" w:hAnsi="Times New Roman" w:cs="Times New Roman"/>
          <w:sz w:val="28"/>
          <w:szCs w:val="28"/>
          <w:lang w:eastAsia="uk-UA"/>
        </w:rPr>
        <w:t>9</w:t>
      </w:r>
      <w:r w:rsidR="003205AF" w:rsidRPr="009A702A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бере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участь у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забезпеченні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захисту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майнових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і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законних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інтересів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підприємства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разі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невиконання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неналежного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договірних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зобов'язань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702A" w:rsidRPr="009A702A" w:rsidRDefault="005816B5" w:rsidP="009A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85448"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разом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заінтересованими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структурними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підрозділами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Інспекції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бере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участь у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підготовці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зміцнення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трудової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дисципліни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праці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виробництв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702A" w:rsidRPr="00885448" w:rsidRDefault="005816B5" w:rsidP="009A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85448"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забезпечує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правильне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застосування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 трудового,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житлового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пенсійного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іншого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законодавства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стосуються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і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законних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інтересів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працівників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Інспекції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подає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пропозиції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начальнику </w:t>
      </w:r>
      <w:proofErr w:type="spellStart"/>
      <w:r w:rsid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Інспекції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поновлення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>порушених</w:t>
      </w:r>
      <w:proofErr w:type="spellEnd"/>
      <w:r w:rsidR="009A702A" w:rsidRPr="009A7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</w:t>
      </w:r>
      <w:r w:rsidR="00885448"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85448" w:rsidRDefault="00885448" w:rsidP="009A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23)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роз'яснює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застосування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законодавства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надає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правові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консультації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належать до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компетенції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органу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виконавчої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дорученням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керівника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розглядає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звернення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звернення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запити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народних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депутатів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88544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45A7F" w:rsidRPr="00845A7F" w:rsidRDefault="00845A7F" w:rsidP="009A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вжиття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межах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компетенції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збереження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майна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Інспекції</w:t>
      </w:r>
      <w:proofErr w:type="spellEnd"/>
      <w:r w:rsidRPr="00845A7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45A7F" w:rsidRPr="00845A7F" w:rsidRDefault="00845A7F" w:rsidP="009A7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25)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контролю за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судових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взаємодія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органами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служби</w:t>
      </w:r>
      <w:proofErr w:type="spellEnd"/>
      <w:r w:rsidRPr="00845A7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611BA" w:rsidRPr="00154D11" w:rsidRDefault="00845A7F" w:rsidP="00C42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26</w:t>
      </w:r>
      <w:r w:rsidR="009A702A" w:rsidRPr="00885448">
        <w:rPr>
          <w:rFonts w:ascii="Times New Roman" w:hAnsi="Times New Roman" w:cs="Times New Roman"/>
          <w:sz w:val="28"/>
          <w:szCs w:val="28"/>
          <w:lang w:val="uk-UA" w:eastAsia="uk-UA"/>
        </w:rPr>
        <w:t>) забезпечення</w:t>
      </w:r>
      <w:r w:rsidR="009A702A" w:rsidRPr="0088544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B2285" w:rsidRPr="0088544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установленому порядку представлення </w:t>
      </w:r>
      <w:r w:rsidR="00BB2285"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інтересів </w:t>
      </w:r>
      <w:r w:rsidR="00CF01C1">
        <w:rPr>
          <w:rFonts w:ascii="Times New Roman" w:hAnsi="Times New Roman" w:cs="Times New Roman"/>
          <w:sz w:val="28"/>
          <w:szCs w:val="28"/>
          <w:lang w:val="uk-UA" w:eastAsia="uk-UA"/>
        </w:rPr>
        <w:t>Інспекції</w:t>
      </w:r>
      <w:r w:rsidR="00C426A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судах та інших органах.</w:t>
      </w:r>
    </w:p>
    <w:p w:rsidR="00BB2285" w:rsidRPr="00BB2285" w:rsidRDefault="00535A52" w:rsidP="00BB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32" w:name="n53"/>
      <w:bookmarkStart w:id="33" w:name="n76"/>
      <w:bookmarkEnd w:id="32"/>
      <w:bookmarkEnd w:id="33"/>
      <w:r>
        <w:rPr>
          <w:rFonts w:ascii="Times New Roman" w:hAnsi="Times New Roman" w:cs="Times New Roman"/>
          <w:sz w:val="28"/>
          <w:szCs w:val="28"/>
          <w:lang w:val="uk-UA" w:eastAsia="uk-UA"/>
        </w:rPr>
        <w:t>8</w:t>
      </w:r>
      <w:r w:rsidR="00BB2285"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Покладення на </w:t>
      </w:r>
      <w:r w:rsidR="004A31D7">
        <w:rPr>
          <w:rFonts w:ascii="Times New Roman" w:hAnsi="Times New Roman" w:cs="Times New Roman"/>
          <w:sz w:val="28"/>
          <w:szCs w:val="28"/>
          <w:lang w:val="uk-UA" w:eastAsia="uk-UA"/>
        </w:rPr>
        <w:t>Відділ</w:t>
      </w:r>
      <w:r w:rsidR="00BB2285"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обов'язків, що не </w:t>
      </w:r>
      <w:r w:rsidR="004A31D7">
        <w:rPr>
          <w:rFonts w:ascii="Times New Roman" w:hAnsi="Times New Roman" w:cs="Times New Roman"/>
          <w:sz w:val="28"/>
          <w:szCs w:val="28"/>
          <w:lang w:val="uk-UA" w:eastAsia="uk-UA"/>
        </w:rPr>
        <w:t>належать або виходять за межі його</w:t>
      </w:r>
      <w:r w:rsidR="00BB2285"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компетенції, не допускається.</w:t>
      </w:r>
    </w:p>
    <w:p w:rsidR="00BB2285" w:rsidRPr="00BB2285" w:rsidRDefault="00535A52" w:rsidP="00BB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34" w:name="n77"/>
      <w:bookmarkEnd w:id="34"/>
      <w:r>
        <w:rPr>
          <w:rFonts w:ascii="Times New Roman" w:hAnsi="Times New Roman" w:cs="Times New Roman"/>
          <w:sz w:val="28"/>
          <w:szCs w:val="28"/>
          <w:lang w:val="uk-UA" w:eastAsia="uk-UA"/>
        </w:rPr>
        <w:t>9</w:t>
      </w:r>
      <w:r w:rsidR="00BB2285"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4A31D7">
        <w:rPr>
          <w:rFonts w:ascii="Times New Roman" w:hAnsi="Times New Roman" w:cs="Times New Roman"/>
          <w:sz w:val="28"/>
          <w:szCs w:val="28"/>
          <w:lang w:val="uk-UA" w:eastAsia="uk-UA"/>
        </w:rPr>
        <w:t>Відділ</w:t>
      </w:r>
      <w:r w:rsidR="00BB2285"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має право:</w:t>
      </w:r>
    </w:p>
    <w:p w:rsidR="00041212" w:rsidRDefault="004205B3" w:rsidP="0004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35" w:name="n78"/>
      <w:bookmarkStart w:id="36" w:name="n79"/>
      <w:bookmarkEnd w:id="35"/>
      <w:bookmarkEnd w:id="36"/>
      <w:r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BB2285"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</w:t>
      </w:r>
      <w:r w:rsidR="00041212" w:rsidRPr="00041212">
        <w:rPr>
          <w:rFonts w:ascii="Times New Roman" w:hAnsi="Times New Roman" w:cs="Times New Roman"/>
          <w:sz w:val="28"/>
          <w:szCs w:val="28"/>
          <w:lang w:val="uk-UA" w:eastAsia="uk-UA"/>
        </w:rPr>
        <w:t>перевіряти дотримання законності структурними підрозділами</w:t>
      </w:r>
      <w:r w:rsidR="0004121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Інспекції;</w:t>
      </w:r>
    </w:p>
    <w:p w:rsidR="00BB2285" w:rsidRPr="00BB2285" w:rsidRDefault="00041212" w:rsidP="0004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2) </w:t>
      </w:r>
      <w:r w:rsidR="00BB2285" w:rsidRPr="00BB2285">
        <w:rPr>
          <w:rFonts w:ascii="Times New Roman" w:hAnsi="Times New Roman" w:cs="Times New Roman"/>
          <w:sz w:val="28"/>
          <w:szCs w:val="28"/>
          <w:lang w:val="uk-UA" w:eastAsia="uk-UA"/>
        </w:rPr>
        <w:t>одержувати в установленому порядку для виконання поклад</w:t>
      </w:r>
      <w:r w:rsidR="004A31D7">
        <w:rPr>
          <w:rFonts w:ascii="Times New Roman" w:hAnsi="Times New Roman" w:cs="Times New Roman"/>
          <w:sz w:val="28"/>
          <w:szCs w:val="28"/>
          <w:lang w:val="uk-UA" w:eastAsia="uk-UA"/>
        </w:rPr>
        <w:t>ених на нього</w:t>
      </w:r>
      <w:r w:rsidR="00BB2285"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завдань необхідні документи, інформацію, дові</w:t>
      </w:r>
      <w:r w:rsidR="004A31D7">
        <w:rPr>
          <w:rFonts w:ascii="Times New Roman" w:hAnsi="Times New Roman" w:cs="Times New Roman"/>
          <w:sz w:val="28"/>
          <w:szCs w:val="28"/>
          <w:lang w:val="uk-UA" w:eastAsia="uk-UA"/>
        </w:rPr>
        <w:t>дки, розрахунки, інші матеріали.</w:t>
      </w:r>
    </w:p>
    <w:p w:rsidR="00BB2285" w:rsidRPr="00BB2285" w:rsidRDefault="00BB2285" w:rsidP="0004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37" w:name="n80"/>
      <w:bookmarkEnd w:id="37"/>
      <w:r w:rsidRPr="00BB2285">
        <w:rPr>
          <w:rFonts w:ascii="Times New Roman" w:hAnsi="Times New Roman" w:cs="Times New Roman"/>
          <w:sz w:val="28"/>
          <w:szCs w:val="28"/>
          <w:lang w:val="uk-UA" w:eastAsia="uk-UA"/>
        </w:rPr>
        <w:t>З метою забезпечення своєчасного виконання завдань, які потребують оперативного вжиття відповідних заходів, посадові особи зобов'язані невідкладно подавати необхідні матеріали на вимогу юридичної служби;</w:t>
      </w:r>
    </w:p>
    <w:p w:rsidR="00BB2285" w:rsidRPr="00BB2285" w:rsidRDefault="00041212" w:rsidP="00BB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38" w:name="n81"/>
      <w:bookmarkEnd w:id="38"/>
      <w:r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="00BB2285"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залучати за згодою керівників структурних підрозділів </w:t>
      </w:r>
      <w:r w:rsidR="004A31D7">
        <w:rPr>
          <w:rFonts w:ascii="Times New Roman" w:hAnsi="Times New Roman" w:cs="Times New Roman"/>
          <w:sz w:val="28"/>
          <w:szCs w:val="28"/>
          <w:lang w:val="uk-UA" w:eastAsia="uk-UA"/>
        </w:rPr>
        <w:t>Інспекції</w:t>
      </w:r>
      <w:r w:rsidR="00BB2285"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метою підготовки документів, а також розроблення і здійснення заходів, які проводяться </w:t>
      </w:r>
      <w:r w:rsidR="004A31D7">
        <w:rPr>
          <w:rFonts w:ascii="Times New Roman" w:hAnsi="Times New Roman" w:cs="Times New Roman"/>
          <w:sz w:val="28"/>
          <w:szCs w:val="28"/>
          <w:lang w:val="uk-UA" w:eastAsia="uk-UA"/>
        </w:rPr>
        <w:t>Відділом</w:t>
      </w:r>
      <w:r w:rsidR="00BB2285"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відповідно до покладених на неї завдань;</w:t>
      </w:r>
    </w:p>
    <w:p w:rsidR="00BB2285" w:rsidRPr="00BB2285" w:rsidRDefault="00041212" w:rsidP="00BB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39" w:name="n82"/>
      <w:bookmarkEnd w:id="39"/>
      <w:r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="00BB2285"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інформувати </w:t>
      </w:r>
      <w:r w:rsidR="004A31D7">
        <w:rPr>
          <w:rFonts w:ascii="Times New Roman" w:hAnsi="Times New Roman" w:cs="Times New Roman"/>
          <w:sz w:val="28"/>
          <w:szCs w:val="28"/>
          <w:lang w:val="uk-UA" w:eastAsia="uk-UA"/>
        </w:rPr>
        <w:t>начальника Інспекції</w:t>
      </w:r>
      <w:r w:rsidR="00BB2285"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 покладення на </w:t>
      </w:r>
      <w:r w:rsidR="004A31D7">
        <w:rPr>
          <w:rFonts w:ascii="Times New Roman" w:hAnsi="Times New Roman" w:cs="Times New Roman"/>
          <w:sz w:val="28"/>
          <w:szCs w:val="28"/>
          <w:lang w:val="uk-UA" w:eastAsia="uk-UA"/>
        </w:rPr>
        <w:t>Відділ</w:t>
      </w:r>
      <w:r w:rsidR="00BB2285"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обо</w:t>
      </w:r>
      <w:r w:rsidR="004A31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в'язків, що виходять за межі його </w:t>
      </w:r>
      <w:r w:rsidR="00BB2285"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компетенції, а також про випадки неподання або несвоєчасного подання на вимогу </w:t>
      </w:r>
      <w:r w:rsidR="004A31D7">
        <w:rPr>
          <w:rFonts w:ascii="Times New Roman" w:hAnsi="Times New Roman" w:cs="Times New Roman"/>
          <w:sz w:val="28"/>
          <w:szCs w:val="28"/>
          <w:lang w:val="uk-UA" w:eastAsia="uk-UA"/>
        </w:rPr>
        <w:t>Відділу</w:t>
      </w:r>
      <w:r w:rsidR="00BB2285"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необхідних матеріалів посадовими особами </w:t>
      </w:r>
      <w:r w:rsidR="004A31D7">
        <w:rPr>
          <w:rFonts w:ascii="Times New Roman" w:hAnsi="Times New Roman" w:cs="Times New Roman"/>
          <w:sz w:val="28"/>
          <w:szCs w:val="28"/>
          <w:lang w:val="uk-UA" w:eastAsia="uk-UA"/>
        </w:rPr>
        <w:t>Інспекції.</w:t>
      </w:r>
    </w:p>
    <w:p w:rsidR="00BB2285" w:rsidRPr="00BB2285" w:rsidRDefault="00535A52" w:rsidP="00BB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40" w:name="n83"/>
      <w:bookmarkStart w:id="41" w:name="n88"/>
      <w:bookmarkStart w:id="42" w:name="n89"/>
      <w:bookmarkEnd w:id="40"/>
      <w:bookmarkEnd w:id="41"/>
      <w:bookmarkEnd w:id="42"/>
      <w:r>
        <w:rPr>
          <w:rFonts w:ascii="Times New Roman" w:hAnsi="Times New Roman" w:cs="Times New Roman"/>
          <w:sz w:val="28"/>
          <w:szCs w:val="28"/>
          <w:lang w:val="uk-UA" w:eastAsia="uk-UA"/>
        </w:rPr>
        <w:t>10</w:t>
      </w:r>
      <w:r w:rsidR="00BB2285"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5315D0">
        <w:rPr>
          <w:rFonts w:ascii="Times New Roman" w:hAnsi="Times New Roman" w:cs="Times New Roman"/>
          <w:sz w:val="28"/>
          <w:szCs w:val="28"/>
          <w:lang w:val="uk-UA" w:eastAsia="uk-UA"/>
        </w:rPr>
        <w:t>Інспекція зобов'язана</w:t>
      </w:r>
      <w:r w:rsidR="00BB2285" w:rsidRPr="00BB22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створювати умови для належної роботи і підвищення кваліфікації працівників </w:t>
      </w:r>
      <w:r w:rsidR="005315D0">
        <w:rPr>
          <w:rFonts w:ascii="Times New Roman" w:hAnsi="Times New Roman" w:cs="Times New Roman"/>
          <w:sz w:val="28"/>
          <w:szCs w:val="28"/>
          <w:lang w:val="uk-UA" w:eastAsia="uk-UA"/>
        </w:rPr>
        <w:t>Відділу</w:t>
      </w:r>
      <w:r w:rsidR="00BB2285" w:rsidRPr="00BB2285">
        <w:rPr>
          <w:rFonts w:ascii="Times New Roman" w:hAnsi="Times New Roman" w:cs="Times New Roman"/>
          <w:sz w:val="28"/>
          <w:szCs w:val="28"/>
          <w:lang w:val="uk-UA" w:eastAsia="uk-UA"/>
        </w:rPr>
        <w:t>, забезпечувати їх окремим приміщенням, телефонним та електронним зв'язком, сучасними комп'ютерами та оргтехнікою, транспортом для виконання службових обов'язків, нормативно-правовими актами і довідковими матеріалами, іншими посібниками та літературою з правових питань, електронною системою інформаційно-правового забезпечення, а також доступом до інформаційних баз.</w:t>
      </w:r>
    </w:p>
    <w:p w:rsidR="00BB2285" w:rsidRPr="00B264F0" w:rsidRDefault="00535A52" w:rsidP="0073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43" w:name="n90"/>
      <w:bookmarkStart w:id="44" w:name="n91"/>
      <w:bookmarkEnd w:id="43"/>
      <w:bookmarkEnd w:id="44"/>
      <w:r w:rsidRPr="00B264F0">
        <w:rPr>
          <w:rFonts w:ascii="Times New Roman" w:hAnsi="Times New Roman" w:cs="Times New Roman"/>
          <w:sz w:val="28"/>
          <w:szCs w:val="28"/>
          <w:lang w:val="uk-UA" w:eastAsia="uk-UA"/>
        </w:rPr>
        <w:t>11</w:t>
      </w:r>
      <w:r w:rsidR="00BB2285" w:rsidRPr="00B264F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На посаду </w:t>
      </w:r>
      <w:r w:rsidR="002C34B1" w:rsidRPr="00B264F0">
        <w:rPr>
          <w:rFonts w:ascii="Times New Roman" w:hAnsi="Times New Roman" w:cs="Times New Roman"/>
          <w:sz w:val="28"/>
          <w:szCs w:val="28"/>
          <w:lang w:val="uk-UA" w:eastAsia="uk-UA"/>
        </w:rPr>
        <w:t>начальника В</w:t>
      </w:r>
      <w:r w:rsidR="005315D0" w:rsidRPr="00B264F0">
        <w:rPr>
          <w:rFonts w:ascii="Times New Roman" w:hAnsi="Times New Roman" w:cs="Times New Roman"/>
          <w:sz w:val="28"/>
          <w:szCs w:val="28"/>
          <w:lang w:val="uk-UA" w:eastAsia="uk-UA"/>
        </w:rPr>
        <w:t>ідділу</w:t>
      </w:r>
      <w:r w:rsidR="00F84177" w:rsidRPr="00B264F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B2285" w:rsidRPr="00B264F0">
        <w:rPr>
          <w:rFonts w:ascii="Times New Roman" w:hAnsi="Times New Roman" w:cs="Times New Roman"/>
          <w:sz w:val="28"/>
          <w:szCs w:val="28"/>
          <w:lang w:val="uk-UA" w:eastAsia="uk-UA"/>
        </w:rPr>
        <w:t>призначаються повнолітні громадяни України, які вільно володіють державною мовою та здобули ступінь вищої юри</w:t>
      </w:r>
      <w:r w:rsidR="002C34B1" w:rsidRPr="00B264F0">
        <w:rPr>
          <w:rFonts w:ascii="Times New Roman" w:hAnsi="Times New Roman" w:cs="Times New Roman"/>
          <w:sz w:val="28"/>
          <w:szCs w:val="28"/>
          <w:lang w:val="uk-UA" w:eastAsia="uk-UA"/>
        </w:rPr>
        <w:t>дичної освіти не нижче магістра</w:t>
      </w:r>
      <w:r w:rsidR="00BB2285" w:rsidRPr="00B264F0">
        <w:rPr>
          <w:rFonts w:ascii="Times New Roman" w:hAnsi="Times New Roman" w:cs="Times New Roman"/>
          <w:sz w:val="28"/>
          <w:szCs w:val="28"/>
          <w:lang w:val="uk-UA" w:eastAsia="uk-UA"/>
        </w:rPr>
        <w:t>, з досвідом роботи на посадах державної служби </w:t>
      </w:r>
      <w:hyperlink r:id="rId9" w:anchor="n86" w:tgtFrame="_blank" w:history="1">
        <w:r w:rsidR="00544BAE" w:rsidRPr="00B264F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 w:eastAsia="uk-UA"/>
          </w:rPr>
          <w:t xml:space="preserve">категорії </w:t>
        </w:r>
        <w:r w:rsidR="00BB2285" w:rsidRPr="00B264F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 w:eastAsia="uk-UA"/>
          </w:rPr>
          <w:t>“Б”</w:t>
        </w:r>
      </w:hyperlink>
      <w:r w:rsidR="00BB2285" w:rsidRPr="00B264F0">
        <w:rPr>
          <w:rFonts w:ascii="Times New Roman" w:hAnsi="Times New Roman" w:cs="Times New Roman"/>
          <w:sz w:val="28"/>
          <w:szCs w:val="28"/>
          <w:lang w:val="uk-UA" w:eastAsia="uk-UA"/>
        </w:rPr>
        <w:t> чи </w:t>
      </w:r>
      <w:hyperlink r:id="rId10" w:anchor="n92" w:tgtFrame="_blank" w:history="1">
        <w:r w:rsidR="00BB2285" w:rsidRPr="00B264F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 w:eastAsia="uk-UA"/>
          </w:rPr>
          <w:t>“В”</w:t>
        </w:r>
      </w:hyperlink>
      <w:r w:rsidR="00BB2285" w:rsidRPr="00B264F0">
        <w:rPr>
          <w:rFonts w:ascii="Times New Roman" w:hAnsi="Times New Roman" w:cs="Times New Roman"/>
          <w:sz w:val="28"/>
          <w:szCs w:val="28"/>
          <w:lang w:val="uk-UA" w:eastAsia="uk-UA"/>
        </w:rPr>
        <w:t> або досвідом служби в органах місцевого самоврядування, або досвідом роботи на керівних посадах підприємств, установ та організацій незалежно від форми власності не менше двох років.</w:t>
      </w:r>
      <w:r w:rsidR="00731FD5" w:rsidRPr="00B264F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На посаду начальника відділу призначається особа,  </w:t>
      </w:r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яка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відповідає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загальним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вимогам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установленим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gtFrame="_blank" w:history="1">
        <w:r w:rsidR="00731FD5" w:rsidRPr="00B264F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Законом </w:t>
        </w:r>
        <w:proofErr w:type="spellStart"/>
        <w:r w:rsidR="00731FD5" w:rsidRPr="00B264F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України</w:t>
        </w:r>
        <w:proofErr w:type="spellEnd"/>
      </w:hyperlink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“Про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державну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службу”, та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спеціальним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вимогам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визначеним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суб’єктом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призначення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урахуванням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рекомендацій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затверджених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НАДС .</w:t>
      </w:r>
    </w:p>
    <w:p w:rsidR="00544BAE" w:rsidRPr="00B264F0" w:rsidRDefault="00544BAE" w:rsidP="0073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64F0">
        <w:rPr>
          <w:rFonts w:ascii="Times New Roman" w:hAnsi="Times New Roman" w:cs="Times New Roman"/>
          <w:sz w:val="28"/>
          <w:szCs w:val="28"/>
          <w:lang w:val="uk-UA" w:eastAsia="uk-UA"/>
        </w:rPr>
        <w:t>12. На посаду заступника начальника Відділу призначаються повнолітні громадяни України, які вільно володіють державною мовою та здобули ступінь вищої юридичної освіти не нижче магістра, з досвідом роботи на посадах державної служби </w:t>
      </w:r>
      <w:hyperlink r:id="rId12" w:anchor="n86" w:tgtFrame="_blank" w:history="1">
        <w:r w:rsidRPr="00B264F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 w:eastAsia="uk-UA"/>
          </w:rPr>
          <w:t>категорії “Б”</w:t>
        </w:r>
      </w:hyperlink>
      <w:r w:rsidRPr="00B264F0">
        <w:rPr>
          <w:rFonts w:ascii="Times New Roman" w:hAnsi="Times New Roman" w:cs="Times New Roman"/>
          <w:sz w:val="28"/>
          <w:szCs w:val="28"/>
          <w:lang w:val="uk-UA" w:eastAsia="uk-UA"/>
        </w:rPr>
        <w:t> чи </w:t>
      </w:r>
      <w:hyperlink r:id="rId13" w:anchor="n92" w:tgtFrame="_blank" w:history="1">
        <w:r w:rsidRPr="00B264F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 w:eastAsia="uk-UA"/>
          </w:rPr>
          <w:t>“В”</w:t>
        </w:r>
      </w:hyperlink>
      <w:r w:rsidRPr="00B264F0">
        <w:rPr>
          <w:rFonts w:ascii="Times New Roman" w:hAnsi="Times New Roman" w:cs="Times New Roman"/>
          <w:sz w:val="28"/>
          <w:szCs w:val="28"/>
          <w:lang w:val="uk-UA" w:eastAsia="uk-UA"/>
        </w:rPr>
        <w:t> або досвідом служби в органах місцевого самоврядування, або досвідом роботи на керівних посадах підприємств, установ та організацій незалежно від форми власності не менше двох років.</w:t>
      </w:r>
      <w:r w:rsidR="00731FD5" w:rsidRPr="00B264F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посаду заступника начальника Відділу призначається особа,</w:t>
      </w:r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яка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відповідає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загальним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вимогам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установленим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gtFrame="_blank" w:history="1">
        <w:r w:rsidR="00731FD5" w:rsidRPr="00B264F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Законом </w:t>
        </w:r>
        <w:proofErr w:type="spellStart"/>
        <w:r w:rsidR="00731FD5" w:rsidRPr="00B264F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України</w:t>
        </w:r>
        <w:proofErr w:type="spellEnd"/>
      </w:hyperlink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“Про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державну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службу”, та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спеціальним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вимогам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визначеним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суб’єктом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призначення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урахуванням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рекомендацій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затверджених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НАДС .</w:t>
      </w:r>
    </w:p>
    <w:p w:rsidR="00731FD5" w:rsidRPr="00B264F0" w:rsidRDefault="00544BAE" w:rsidP="0073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45" w:name="n125"/>
      <w:bookmarkStart w:id="46" w:name="n92"/>
      <w:bookmarkEnd w:id="45"/>
      <w:bookmarkEnd w:id="46"/>
      <w:r w:rsidRPr="00B264F0">
        <w:rPr>
          <w:rFonts w:ascii="Times New Roman" w:hAnsi="Times New Roman" w:cs="Times New Roman"/>
          <w:sz w:val="28"/>
          <w:szCs w:val="28"/>
          <w:lang w:val="uk-UA" w:eastAsia="uk-UA"/>
        </w:rPr>
        <w:t>13</w:t>
      </w:r>
      <w:r w:rsidR="00BB2285" w:rsidRPr="00B264F0">
        <w:rPr>
          <w:rFonts w:ascii="Times New Roman" w:hAnsi="Times New Roman" w:cs="Times New Roman"/>
          <w:sz w:val="28"/>
          <w:szCs w:val="28"/>
          <w:lang w:val="uk-UA" w:eastAsia="uk-UA"/>
        </w:rPr>
        <w:t>. Н</w:t>
      </w:r>
      <w:r w:rsidR="001F4DBB" w:rsidRPr="00B264F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 посаду головного спеціаліста </w:t>
      </w:r>
      <w:r w:rsidR="002C34B1" w:rsidRPr="00B264F0">
        <w:rPr>
          <w:rFonts w:ascii="Times New Roman" w:hAnsi="Times New Roman" w:cs="Times New Roman"/>
          <w:sz w:val="28"/>
          <w:szCs w:val="28"/>
          <w:lang w:val="uk-UA" w:eastAsia="uk-UA"/>
        </w:rPr>
        <w:t>Відділу</w:t>
      </w:r>
      <w:r w:rsidR="00BB2285" w:rsidRPr="00B264F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призначаються повнолітні громадяни України, які вільно володіють державною мовою та здобули </w:t>
      </w:r>
      <w:r w:rsidR="00BB2285" w:rsidRPr="00B264F0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ступінь вищої юридичної освіти бакалавра або молодшого бакалавра.</w:t>
      </w:r>
      <w:bookmarkStart w:id="47" w:name="n93"/>
      <w:bookmarkStart w:id="48" w:name="n94"/>
      <w:bookmarkStart w:id="49" w:name="n95"/>
      <w:bookmarkStart w:id="50" w:name="n99"/>
      <w:bookmarkEnd w:id="47"/>
      <w:bookmarkEnd w:id="48"/>
      <w:bookmarkEnd w:id="49"/>
      <w:bookmarkEnd w:id="50"/>
      <w:r w:rsidR="00BE7C9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31FD5" w:rsidRPr="00B264F0">
        <w:rPr>
          <w:rFonts w:ascii="Times New Roman" w:hAnsi="Times New Roman" w:cs="Times New Roman"/>
          <w:sz w:val="28"/>
          <w:szCs w:val="28"/>
          <w:lang w:val="uk-UA" w:eastAsia="uk-UA"/>
        </w:rPr>
        <w:t>На посаду головного спеціаліста Відділу</w:t>
      </w:r>
      <w:r w:rsidR="00F01CD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призначається особа,</w:t>
      </w:r>
      <w:r w:rsidR="00731FD5" w:rsidRPr="00B264F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яка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відповідає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загальним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вимогам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установленим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gtFrame="_blank" w:history="1">
        <w:r w:rsidR="00731FD5" w:rsidRPr="00B264F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Законом </w:t>
        </w:r>
        <w:proofErr w:type="spellStart"/>
        <w:r w:rsidR="00731FD5" w:rsidRPr="00B264F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України</w:t>
        </w:r>
        <w:proofErr w:type="spellEnd"/>
      </w:hyperlink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“Про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державну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службу”, та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спеціальним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вимогам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визначеним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суб’єктом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призначення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урахуванням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рекомендацій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затверджених</w:t>
      </w:r>
      <w:proofErr w:type="spellEnd"/>
      <w:r w:rsidR="00731FD5" w:rsidRPr="00B264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НАДС .</w:t>
      </w:r>
    </w:p>
    <w:tbl>
      <w:tblPr>
        <w:tblW w:w="9695" w:type="dxa"/>
        <w:tblLayout w:type="fixed"/>
        <w:tblLook w:val="0000" w:firstRow="0" w:lastRow="0" w:firstColumn="0" w:lastColumn="0" w:noHBand="0" w:noVBand="0"/>
      </w:tblPr>
      <w:tblGrid>
        <w:gridCol w:w="2636"/>
        <w:gridCol w:w="1357"/>
        <w:gridCol w:w="1262"/>
        <w:gridCol w:w="76"/>
        <w:gridCol w:w="2916"/>
        <w:gridCol w:w="1448"/>
      </w:tblGrid>
      <w:tr w:rsidR="00AE69CB" w:rsidTr="00AE69CB">
        <w:trPr>
          <w:trHeight w:val="486"/>
        </w:trPr>
        <w:tc>
          <w:tcPr>
            <w:tcW w:w="2059" w:type="pct"/>
            <w:gridSpan w:val="2"/>
          </w:tcPr>
          <w:p w:rsidR="00AE69CB" w:rsidRDefault="00AE69CB" w:rsidP="0019588D">
            <w:pPr>
              <w:pStyle w:val="aa"/>
              <w:spacing w:before="0" w:beforeAutospacing="0" w:after="0" w:afterAutospacing="0"/>
              <w:rPr>
                <w:b/>
                <w:bCs/>
                <w:lang w:val="uk-UA"/>
              </w:rPr>
            </w:pPr>
            <w:bookmarkStart w:id="51" w:name="212"/>
            <w:bookmarkEnd w:id="51"/>
          </w:p>
          <w:p w:rsidR="00BE7C99" w:rsidRPr="005816B5" w:rsidRDefault="00BE7C99" w:rsidP="0019588D">
            <w:pPr>
              <w:pStyle w:val="aa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  <w:p w:rsidR="00AE69CB" w:rsidRPr="005816B5" w:rsidRDefault="00AE69CB" w:rsidP="0019588D">
            <w:pPr>
              <w:pStyle w:val="aa"/>
              <w:spacing w:before="0" w:beforeAutospacing="0" w:after="0" w:afterAutospacing="0"/>
              <w:rPr>
                <w:b/>
                <w:bCs/>
                <w:caps/>
                <w:lang w:val="uk-UA"/>
              </w:rPr>
            </w:pPr>
            <w:r w:rsidRPr="005816B5">
              <w:rPr>
                <w:b/>
                <w:bCs/>
                <w:caps/>
                <w:lang w:val="uk-UA"/>
              </w:rPr>
              <w:t>Погоджено</w:t>
            </w:r>
          </w:p>
          <w:p w:rsidR="00AE69CB" w:rsidRPr="005816B5" w:rsidRDefault="00AE69CB" w:rsidP="0019588D">
            <w:pPr>
              <w:pStyle w:val="aa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  <w:p w:rsidR="00AE69CB" w:rsidRPr="005816B5" w:rsidRDefault="00AE69CB" w:rsidP="00772683">
            <w:pPr>
              <w:pStyle w:val="aa"/>
              <w:spacing w:after="0"/>
              <w:rPr>
                <w:b/>
                <w:bCs/>
                <w:lang w:val="uk-UA"/>
              </w:rPr>
            </w:pPr>
            <w:r w:rsidRPr="005816B5">
              <w:rPr>
                <w:b/>
                <w:bCs/>
                <w:lang w:val="uk-UA"/>
              </w:rPr>
              <w:t xml:space="preserve">В. о. начальника </w:t>
            </w:r>
            <w:r w:rsidR="00772683" w:rsidRPr="005816B5">
              <w:rPr>
                <w:b/>
                <w:bCs/>
                <w:lang w:val="uk-UA"/>
              </w:rPr>
              <w:t>Державної екологічної інспекції Південно-Західного округу (Миколаївська та Одеська області)</w:t>
            </w:r>
          </w:p>
        </w:tc>
        <w:tc>
          <w:tcPr>
            <w:tcW w:w="690" w:type="pct"/>
            <w:gridSpan w:val="2"/>
          </w:tcPr>
          <w:p w:rsidR="00AE69CB" w:rsidRPr="005816B5" w:rsidRDefault="00AE69CB" w:rsidP="0019588D">
            <w:pPr>
              <w:pStyle w:val="aa"/>
              <w:jc w:val="center"/>
            </w:pPr>
            <w:bookmarkStart w:id="52" w:name="196"/>
            <w:bookmarkEnd w:id="52"/>
          </w:p>
          <w:p w:rsidR="00AE69CB" w:rsidRPr="005816B5" w:rsidRDefault="00AE69CB" w:rsidP="0019588D">
            <w:pPr>
              <w:pStyle w:val="aa"/>
              <w:spacing w:line="360" w:lineRule="auto"/>
              <w:rPr>
                <w:lang w:val="uk-UA"/>
              </w:rPr>
            </w:pPr>
          </w:p>
          <w:p w:rsidR="00772683" w:rsidRPr="005816B5" w:rsidRDefault="00772683" w:rsidP="0019588D">
            <w:pPr>
              <w:pStyle w:val="aa"/>
              <w:spacing w:before="0" w:beforeAutospacing="0" w:after="0" w:afterAutospacing="0"/>
              <w:rPr>
                <w:lang w:val="uk-UA"/>
              </w:rPr>
            </w:pPr>
          </w:p>
          <w:p w:rsidR="00772683" w:rsidRPr="005816B5" w:rsidRDefault="00772683" w:rsidP="0019588D">
            <w:pPr>
              <w:pStyle w:val="aa"/>
              <w:spacing w:before="0" w:beforeAutospacing="0" w:after="0" w:afterAutospacing="0"/>
              <w:rPr>
                <w:lang w:val="uk-UA"/>
              </w:rPr>
            </w:pPr>
          </w:p>
          <w:p w:rsidR="00AE69CB" w:rsidRPr="005816B5" w:rsidRDefault="00AE69CB" w:rsidP="0019588D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r w:rsidRPr="005816B5">
              <w:rPr>
                <w:lang w:val="uk-UA"/>
              </w:rPr>
              <w:t>_________</w:t>
            </w:r>
          </w:p>
        </w:tc>
        <w:tc>
          <w:tcPr>
            <w:tcW w:w="1504" w:type="pct"/>
          </w:tcPr>
          <w:p w:rsidR="00AE69CB" w:rsidRPr="005816B5" w:rsidRDefault="00AE69CB" w:rsidP="0019588D">
            <w:pPr>
              <w:pStyle w:val="aa"/>
              <w:jc w:val="center"/>
              <w:rPr>
                <w:lang w:val="uk-UA"/>
              </w:rPr>
            </w:pPr>
            <w:bookmarkStart w:id="53" w:name="197"/>
            <w:bookmarkEnd w:id="53"/>
          </w:p>
          <w:p w:rsidR="00AE69CB" w:rsidRPr="005816B5" w:rsidRDefault="00AE69CB" w:rsidP="0019588D">
            <w:pPr>
              <w:pStyle w:val="aa"/>
              <w:spacing w:line="360" w:lineRule="auto"/>
              <w:jc w:val="center"/>
              <w:rPr>
                <w:lang w:val="uk-UA"/>
              </w:rPr>
            </w:pPr>
          </w:p>
          <w:p w:rsidR="00772683" w:rsidRPr="005816B5" w:rsidRDefault="00772683" w:rsidP="0019588D">
            <w:pPr>
              <w:pStyle w:val="aa"/>
              <w:jc w:val="center"/>
              <w:rPr>
                <w:b/>
                <w:u w:val="single"/>
                <w:lang w:val="uk-UA"/>
              </w:rPr>
            </w:pPr>
          </w:p>
          <w:p w:rsidR="00AE69CB" w:rsidRPr="005816B5" w:rsidRDefault="00772683" w:rsidP="00772683">
            <w:pPr>
              <w:pStyle w:val="aa"/>
              <w:rPr>
                <w:b/>
                <w:u w:val="single"/>
                <w:lang w:val="uk-UA"/>
              </w:rPr>
            </w:pPr>
            <w:r w:rsidRPr="005816B5">
              <w:rPr>
                <w:b/>
                <w:u w:val="single"/>
                <w:lang w:val="uk-UA"/>
              </w:rPr>
              <w:t xml:space="preserve">   </w:t>
            </w:r>
            <w:r w:rsidR="00AE69CB" w:rsidRPr="005816B5">
              <w:rPr>
                <w:b/>
                <w:u w:val="single"/>
                <w:lang w:val="uk-UA"/>
              </w:rPr>
              <w:t>Віталій КАРАУЛОВ</w:t>
            </w:r>
          </w:p>
        </w:tc>
        <w:tc>
          <w:tcPr>
            <w:tcW w:w="747" w:type="pct"/>
          </w:tcPr>
          <w:p w:rsidR="00AE69CB" w:rsidRDefault="00AE69CB" w:rsidP="0019588D">
            <w:pPr>
              <w:pStyle w:val="aa"/>
              <w:jc w:val="center"/>
              <w:rPr>
                <w:lang w:val="uk-UA"/>
              </w:rPr>
            </w:pPr>
            <w:bookmarkStart w:id="54" w:name="198"/>
            <w:bookmarkEnd w:id="54"/>
          </w:p>
          <w:p w:rsidR="00AE69CB" w:rsidRDefault="00AE69CB" w:rsidP="0019588D">
            <w:pPr>
              <w:pStyle w:val="aa"/>
              <w:spacing w:line="360" w:lineRule="auto"/>
              <w:jc w:val="center"/>
              <w:rPr>
                <w:lang w:val="uk-UA"/>
              </w:rPr>
            </w:pPr>
          </w:p>
          <w:p w:rsidR="00772683" w:rsidRDefault="00772683" w:rsidP="0019588D">
            <w:pPr>
              <w:pStyle w:val="aa"/>
              <w:spacing w:line="360" w:lineRule="auto"/>
              <w:jc w:val="center"/>
              <w:rPr>
                <w:lang w:val="uk-UA"/>
              </w:rPr>
            </w:pPr>
          </w:p>
          <w:p w:rsidR="00AE69CB" w:rsidRDefault="00AE69CB" w:rsidP="0019588D">
            <w:pPr>
              <w:pStyle w:val="aa"/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_________ </w:t>
            </w:r>
          </w:p>
        </w:tc>
      </w:tr>
      <w:tr w:rsidR="00AE69CB" w:rsidRPr="00ED20A5" w:rsidTr="00AE69CB">
        <w:trPr>
          <w:trHeight w:val="236"/>
        </w:trPr>
        <w:tc>
          <w:tcPr>
            <w:tcW w:w="2059" w:type="pct"/>
            <w:gridSpan w:val="2"/>
          </w:tcPr>
          <w:p w:rsidR="00AE69CB" w:rsidRPr="005816B5" w:rsidRDefault="00AE69CB" w:rsidP="0019588D">
            <w:pPr>
              <w:pStyle w:val="aa"/>
              <w:rPr>
                <w:lang w:val="uk-UA"/>
              </w:rPr>
            </w:pPr>
          </w:p>
        </w:tc>
        <w:tc>
          <w:tcPr>
            <w:tcW w:w="690" w:type="pct"/>
            <w:gridSpan w:val="2"/>
          </w:tcPr>
          <w:p w:rsidR="00AE69CB" w:rsidRPr="005816B5" w:rsidRDefault="00772683" w:rsidP="00772683">
            <w:pPr>
              <w:pStyle w:val="aa"/>
              <w:rPr>
                <w:lang w:val="uk-UA"/>
              </w:rPr>
            </w:pPr>
            <w:bookmarkStart w:id="55" w:name="200"/>
            <w:bookmarkEnd w:id="55"/>
            <w:r w:rsidRPr="005816B5">
              <w:rPr>
                <w:lang w:val="uk-UA"/>
              </w:rPr>
              <w:t xml:space="preserve">   </w:t>
            </w:r>
            <w:r w:rsidR="00AE69CB" w:rsidRPr="005816B5">
              <w:rPr>
                <w:lang w:val="uk-UA"/>
              </w:rPr>
              <w:t>(підпис)</w:t>
            </w:r>
          </w:p>
        </w:tc>
        <w:tc>
          <w:tcPr>
            <w:tcW w:w="1504" w:type="pct"/>
          </w:tcPr>
          <w:p w:rsidR="00AE69CB" w:rsidRPr="005816B5" w:rsidRDefault="00772683" w:rsidP="00772683">
            <w:pPr>
              <w:pStyle w:val="aa"/>
              <w:rPr>
                <w:lang w:val="uk-UA"/>
              </w:rPr>
            </w:pPr>
            <w:bookmarkStart w:id="56" w:name="201"/>
            <w:bookmarkEnd w:id="56"/>
            <w:r w:rsidRPr="005816B5">
              <w:rPr>
                <w:lang w:val="uk-UA"/>
              </w:rPr>
              <w:t xml:space="preserve">           (ім'я та прізвище)</w:t>
            </w:r>
          </w:p>
        </w:tc>
        <w:tc>
          <w:tcPr>
            <w:tcW w:w="747" w:type="pct"/>
          </w:tcPr>
          <w:p w:rsidR="00AE69CB" w:rsidRPr="00ED20A5" w:rsidRDefault="00AE69CB" w:rsidP="0019588D">
            <w:pPr>
              <w:pStyle w:val="aa"/>
              <w:jc w:val="center"/>
              <w:rPr>
                <w:sz w:val="20"/>
                <w:szCs w:val="20"/>
                <w:lang w:val="uk-UA"/>
              </w:rPr>
            </w:pPr>
            <w:bookmarkStart w:id="57" w:name="202"/>
            <w:bookmarkEnd w:id="57"/>
            <w:r w:rsidRPr="00ED20A5">
              <w:rPr>
                <w:sz w:val="20"/>
                <w:szCs w:val="20"/>
                <w:lang w:val="uk-UA"/>
              </w:rPr>
              <w:t>(дата)</w:t>
            </w:r>
          </w:p>
        </w:tc>
      </w:tr>
      <w:tr w:rsidR="00AE69CB" w:rsidTr="00AE69CB">
        <w:trPr>
          <w:trHeight w:val="1171"/>
        </w:trPr>
        <w:tc>
          <w:tcPr>
            <w:tcW w:w="2059" w:type="pct"/>
            <w:gridSpan w:val="2"/>
          </w:tcPr>
          <w:p w:rsidR="00AE69CB" w:rsidRPr="005816B5" w:rsidRDefault="00AE69CB" w:rsidP="0019588D">
            <w:pPr>
              <w:pStyle w:val="aa"/>
              <w:rPr>
                <w:lang w:val="uk-UA"/>
              </w:rPr>
            </w:pPr>
            <w:r w:rsidRPr="005816B5">
              <w:rPr>
                <w:b/>
                <w:lang w:val="uk-UA"/>
              </w:rPr>
              <w:t>Начальник відділу управління персоналом</w:t>
            </w:r>
          </w:p>
        </w:tc>
        <w:tc>
          <w:tcPr>
            <w:tcW w:w="690" w:type="pct"/>
            <w:gridSpan w:val="2"/>
          </w:tcPr>
          <w:p w:rsidR="00AE69CB" w:rsidRPr="005816B5" w:rsidRDefault="00AE69CB" w:rsidP="0019588D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58" w:name="208"/>
            <w:bookmarkEnd w:id="58"/>
          </w:p>
          <w:p w:rsidR="00AE69CB" w:rsidRPr="005816B5" w:rsidRDefault="00AE69CB" w:rsidP="0019588D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5816B5">
              <w:rPr>
                <w:lang w:val="uk-UA"/>
              </w:rPr>
              <w:t>_________</w:t>
            </w:r>
          </w:p>
          <w:p w:rsidR="00AE69CB" w:rsidRPr="005816B5" w:rsidRDefault="00AE69CB" w:rsidP="0019588D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5816B5">
              <w:rPr>
                <w:lang w:val="uk-UA"/>
              </w:rPr>
              <w:t>(підпис)</w:t>
            </w:r>
          </w:p>
        </w:tc>
        <w:tc>
          <w:tcPr>
            <w:tcW w:w="1504" w:type="pct"/>
          </w:tcPr>
          <w:p w:rsidR="00AE69CB" w:rsidRPr="005816B5" w:rsidRDefault="00AE69CB" w:rsidP="0019588D">
            <w:pPr>
              <w:pStyle w:val="aa"/>
              <w:spacing w:before="0" w:beforeAutospacing="0" w:after="0" w:afterAutospacing="0"/>
              <w:rPr>
                <w:b/>
                <w:u w:val="single"/>
                <w:lang w:val="uk-UA"/>
              </w:rPr>
            </w:pPr>
            <w:bookmarkStart w:id="59" w:name="209"/>
            <w:bookmarkEnd w:id="59"/>
          </w:p>
          <w:p w:rsidR="00AE69CB" w:rsidRPr="005816B5" w:rsidRDefault="00AE69CB" w:rsidP="0019588D">
            <w:pPr>
              <w:pStyle w:val="aa"/>
              <w:spacing w:before="0" w:beforeAutospacing="0" w:after="0" w:afterAutospacing="0"/>
              <w:rPr>
                <w:b/>
                <w:u w:val="single"/>
                <w:lang w:val="uk-UA"/>
              </w:rPr>
            </w:pPr>
            <w:r w:rsidRPr="005816B5">
              <w:rPr>
                <w:b/>
                <w:u w:val="single"/>
                <w:lang w:val="uk-UA"/>
              </w:rPr>
              <w:t xml:space="preserve">_  Сніжана </w:t>
            </w:r>
            <w:r w:rsidRPr="005816B5">
              <w:rPr>
                <w:b/>
                <w:caps/>
                <w:u w:val="single"/>
                <w:lang w:val="uk-UA"/>
              </w:rPr>
              <w:t>Бабенко__</w:t>
            </w:r>
          </w:p>
          <w:p w:rsidR="00AE69CB" w:rsidRPr="005816B5" w:rsidRDefault="00AE69CB" w:rsidP="0019588D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5816B5">
              <w:rPr>
                <w:lang w:val="uk-UA"/>
              </w:rPr>
              <w:t xml:space="preserve"> (ім'я та прізвище)</w:t>
            </w:r>
          </w:p>
        </w:tc>
        <w:tc>
          <w:tcPr>
            <w:tcW w:w="747" w:type="pct"/>
          </w:tcPr>
          <w:p w:rsidR="00AE69CB" w:rsidRDefault="00AE69CB" w:rsidP="0019588D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60" w:name="210"/>
            <w:bookmarkEnd w:id="60"/>
          </w:p>
          <w:p w:rsidR="00AE69CB" w:rsidRDefault="00AE69CB" w:rsidP="0019588D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___</w:t>
            </w:r>
            <w:r w:rsidRPr="004F5FFF">
              <w:rPr>
                <w:lang w:val="uk-UA"/>
              </w:rPr>
              <w:t>______</w:t>
            </w:r>
            <w:r w:rsidRPr="004F5FFF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(дата)</w:t>
            </w:r>
          </w:p>
        </w:tc>
      </w:tr>
      <w:tr w:rsidR="008D3000" w:rsidRPr="004E0015" w:rsidTr="00AE69CB">
        <w:trPr>
          <w:trHeight w:val="256"/>
        </w:trPr>
        <w:tc>
          <w:tcPr>
            <w:tcW w:w="1359" w:type="pct"/>
          </w:tcPr>
          <w:p w:rsidR="008D3000" w:rsidRPr="00FB0961" w:rsidRDefault="008D3000" w:rsidP="00A50EE9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1351" w:type="pct"/>
            <w:gridSpan w:val="2"/>
          </w:tcPr>
          <w:p w:rsidR="008D3000" w:rsidRPr="00FB0961" w:rsidRDefault="008D3000" w:rsidP="00A50EE9">
            <w:pPr>
              <w:pStyle w:val="aa"/>
              <w:jc w:val="center"/>
              <w:rPr>
                <w:lang w:val="uk-UA"/>
              </w:rPr>
            </w:pPr>
            <w:bookmarkStart w:id="61" w:name="213"/>
            <w:bookmarkEnd w:id="61"/>
          </w:p>
        </w:tc>
        <w:tc>
          <w:tcPr>
            <w:tcW w:w="2290" w:type="pct"/>
            <w:gridSpan w:val="3"/>
          </w:tcPr>
          <w:p w:rsidR="008D3000" w:rsidRPr="00FB0961" w:rsidRDefault="008D3000" w:rsidP="00A50EE9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62" w:name="214"/>
            <w:bookmarkEnd w:id="62"/>
          </w:p>
        </w:tc>
      </w:tr>
    </w:tbl>
    <w:p w:rsidR="00FB0961" w:rsidRPr="00AE69CB" w:rsidRDefault="00AE69CB" w:rsidP="008D3000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AE69CB">
        <w:rPr>
          <w:rFonts w:ascii="Times New Roman" w:hAnsi="Times New Roman" w:cs="Times New Roman"/>
          <w:b/>
          <w:caps/>
          <w:sz w:val="24"/>
          <w:szCs w:val="24"/>
          <w:lang w:val="uk-UA"/>
        </w:rPr>
        <w:t>Ознайомлені</w:t>
      </w:r>
    </w:p>
    <w:p w:rsidR="00FB0961" w:rsidRDefault="00FB0961" w:rsidP="008D3000">
      <w:pPr>
        <w:spacing w:after="0" w:line="240" w:lineRule="auto"/>
        <w:rPr>
          <w:lang w:val="uk-UA"/>
        </w:rPr>
      </w:pPr>
    </w:p>
    <w:tbl>
      <w:tblPr>
        <w:tblW w:w="9647" w:type="dxa"/>
        <w:tblLayout w:type="fixed"/>
        <w:tblLook w:val="0000" w:firstRow="0" w:lastRow="0" w:firstColumn="0" w:lastColumn="0" w:noHBand="0" w:noVBand="0"/>
      </w:tblPr>
      <w:tblGrid>
        <w:gridCol w:w="2622"/>
        <w:gridCol w:w="2607"/>
        <w:gridCol w:w="4418"/>
      </w:tblGrid>
      <w:tr w:rsidR="00FB0961" w:rsidRPr="00FB0961" w:rsidTr="00FB0961">
        <w:trPr>
          <w:trHeight w:val="301"/>
        </w:trPr>
        <w:tc>
          <w:tcPr>
            <w:tcW w:w="1359" w:type="pct"/>
          </w:tcPr>
          <w:p w:rsidR="00FB0961" w:rsidRPr="00FB0961" w:rsidRDefault="00FB0961" w:rsidP="00BC23EC">
            <w:pPr>
              <w:pStyle w:val="aa"/>
              <w:jc w:val="center"/>
              <w:rPr>
                <w:lang w:val="uk-UA"/>
              </w:rPr>
            </w:pPr>
            <w:r w:rsidRPr="00FB0961">
              <w:rPr>
                <w:lang w:val="uk-UA"/>
              </w:rPr>
              <w:t>_________________</w:t>
            </w:r>
            <w:r w:rsidRPr="00FB0961">
              <w:rPr>
                <w:lang w:val="uk-UA"/>
              </w:rPr>
              <w:br/>
              <w:t>(підпис)</w:t>
            </w:r>
          </w:p>
        </w:tc>
        <w:tc>
          <w:tcPr>
            <w:tcW w:w="1351" w:type="pct"/>
          </w:tcPr>
          <w:p w:rsidR="00FB0961" w:rsidRPr="00FB0961" w:rsidRDefault="00FB0961" w:rsidP="00BC23EC">
            <w:pPr>
              <w:pStyle w:val="aa"/>
              <w:jc w:val="center"/>
              <w:rPr>
                <w:lang w:val="uk-UA"/>
              </w:rPr>
            </w:pPr>
            <w:r w:rsidRPr="00FB0961">
              <w:rPr>
                <w:lang w:val="uk-UA"/>
              </w:rPr>
              <w:t>________</w:t>
            </w:r>
            <w:r w:rsidRPr="00FB0961">
              <w:rPr>
                <w:lang w:val="uk-UA"/>
              </w:rPr>
              <w:br/>
              <w:t>(дата)</w:t>
            </w:r>
          </w:p>
        </w:tc>
        <w:tc>
          <w:tcPr>
            <w:tcW w:w="2290" w:type="pct"/>
          </w:tcPr>
          <w:p w:rsidR="00FB0961" w:rsidRPr="00FB0961" w:rsidRDefault="00FB0961" w:rsidP="00BC23EC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</w:t>
            </w:r>
            <w:r w:rsidRPr="00FB0961">
              <w:rPr>
                <w:lang w:val="uk-UA"/>
              </w:rPr>
              <w:t>______________</w:t>
            </w:r>
          </w:p>
          <w:p w:rsidR="00FB0961" w:rsidRPr="00FB0961" w:rsidRDefault="00FB0961" w:rsidP="00BC23EC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FB0961">
              <w:rPr>
                <w:lang w:val="uk-UA"/>
              </w:rPr>
              <w:t>(ім'я та прізвище)</w:t>
            </w:r>
          </w:p>
        </w:tc>
      </w:tr>
      <w:tr w:rsidR="00FB0961" w:rsidRPr="00FB0961" w:rsidTr="00BC23EC">
        <w:trPr>
          <w:trHeight w:val="301"/>
        </w:trPr>
        <w:tc>
          <w:tcPr>
            <w:tcW w:w="1359" w:type="pct"/>
          </w:tcPr>
          <w:p w:rsidR="00FB0961" w:rsidRPr="00FB0961" w:rsidRDefault="00FB0961" w:rsidP="00BC23EC">
            <w:pPr>
              <w:pStyle w:val="aa"/>
              <w:jc w:val="center"/>
              <w:rPr>
                <w:lang w:val="uk-UA"/>
              </w:rPr>
            </w:pPr>
            <w:r w:rsidRPr="00FB0961">
              <w:rPr>
                <w:lang w:val="uk-UA"/>
              </w:rPr>
              <w:t>_________________</w:t>
            </w:r>
            <w:r w:rsidRPr="00FB0961">
              <w:rPr>
                <w:lang w:val="uk-UA"/>
              </w:rPr>
              <w:br/>
              <w:t>(підпис)</w:t>
            </w:r>
          </w:p>
        </w:tc>
        <w:tc>
          <w:tcPr>
            <w:tcW w:w="1351" w:type="pct"/>
          </w:tcPr>
          <w:p w:rsidR="00FB0961" w:rsidRPr="00FB0961" w:rsidRDefault="00FB0961" w:rsidP="00BC23EC">
            <w:pPr>
              <w:pStyle w:val="aa"/>
              <w:jc w:val="center"/>
              <w:rPr>
                <w:lang w:val="uk-UA"/>
              </w:rPr>
            </w:pPr>
            <w:r w:rsidRPr="00FB0961">
              <w:rPr>
                <w:lang w:val="uk-UA"/>
              </w:rPr>
              <w:t>________</w:t>
            </w:r>
            <w:r w:rsidRPr="00FB0961">
              <w:rPr>
                <w:lang w:val="uk-UA"/>
              </w:rPr>
              <w:br/>
              <w:t>(дата)</w:t>
            </w:r>
          </w:p>
        </w:tc>
        <w:tc>
          <w:tcPr>
            <w:tcW w:w="2290" w:type="pct"/>
          </w:tcPr>
          <w:p w:rsidR="00FB0961" w:rsidRPr="00FB0961" w:rsidRDefault="00FB0961" w:rsidP="00BC23EC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</w:t>
            </w:r>
            <w:r w:rsidRPr="00FB0961">
              <w:rPr>
                <w:lang w:val="uk-UA"/>
              </w:rPr>
              <w:t>______________</w:t>
            </w:r>
          </w:p>
          <w:p w:rsidR="00FB0961" w:rsidRPr="00FB0961" w:rsidRDefault="00FB0961" w:rsidP="00BC23EC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FB0961">
              <w:rPr>
                <w:lang w:val="uk-UA"/>
              </w:rPr>
              <w:t>(ім'я та прізвище)</w:t>
            </w:r>
          </w:p>
        </w:tc>
      </w:tr>
      <w:tr w:rsidR="00FB0961" w:rsidRPr="00FB0961" w:rsidTr="00BC23EC">
        <w:trPr>
          <w:trHeight w:val="301"/>
        </w:trPr>
        <w:tc>
          <w:tcPr>
            <w:tcW w:w="1359" w:type="pct"/>
          </w:tcPr>
          <w:p w:rsidR="00FB0961" w:rsidRPr="00FB0961" w:rsidRDefault="00FB0961" w:rsidP="00BC23EC">
            <w:pPr>
              <w:pStyle w:val="aa"/>
              <w:jc w:val="center"/>
              <w:rPr>
                <w:lang w:val="uk-UA"/>
              </w:rPr>
            </w:pPr>
            <w:r w:rsidRPr="00FB0961">
              <w:rPr>
                <w:lang w:val="uk-UA"/>
              </w:rPr>
              <w:t>_________________</w:t>
            </w:r>
            <w:r w:rsidRPr="00FB0961">
              <w:rPr>
                <w:lang w:val="uk-UA"/>
              </w:rPr>
              <w:br/>
              <w:t>(підпис)</w:t>
            </w:r>
          </w:p>
        </w:tc>
        <w:tc>
          <w:tcPr>
            <w:tcW w:w="1351" w:type="pct"/>
          </w:tcPr>
          <w:p w:rsidR="00FB0961" w:rsidRPr="00FB0961" w:rsidRDefault="00FB0961" w:rsidP="00BC23EC">
            <w:pPr>
              <w:pStyle w:val="aa"/>
              <w:jc w:val="center"/>
              <w:rPr>
                <w:lang w:val="uk-UA"/>
              </w:rPr>
            </w:pPr>
            <w:r w:rsidRPr="00FB0961">
              <w:rPr>
                <w:lang w:val="uk-UA"/>
              </w:rPr>
              <w:t>________</w:t>
            </w:r>
            <w:r w:rsidRPr="00FB0961">
              <w:rPr>
                <w:lang w:val="uk-UA"/>
              </w:rPr>
              <w:br/>
              <w:t>(дата)</w:t>
            </w:r>
          </w:p>
        </w:tc>
        <w:tc>
          <w:tcPr>
            <w:tcW w:w="2290" w:type="pct"/>
          </w:tcPr>
          <w:p w:rsidR="00FB0961" w:rsidRPr="00FB0961" w:rsidRDefault="00FB0961" w:rsidP="00BC23EC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</w:t>
            </w:r>
            <w:r w:rsidRPr="00FB0961">
              <w:rPr>
                <w:lang w:val="uk-UA"/>
              </w:rPr>
              <w:t>______________</w:t>
            </w:r>
          </w:p>
          <w:p w:rsidR="00FB0961" w:rsidRPr="00FB0961" w:rsidRDefault="00FB0961" w:rsidP="00BC23EC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FB0961">
              <w:rPr>
                <w:lang w:val="uk-UA"/>
              </w:rPr>
              <w:t>(ім'я та прізвище)</w:t>
            </w:r>
          </w:p>
        </w:tc>
      </w:tr>
      <w:tr w:rsidR="00FB0961" w:rsidRPr="00FB0961" w:rsidTr="00BC23EC">
        <w:trPr>
          <w:trHeight w:val="301"/>
        </w:trPr>
        <w:tc>
          <w:tcPr>
            <w:tcW w:w="1359" w:type="pct"/>
          </w:tcPr>
          <w:p w:rsidR="00FB0961" w:rsidRPr="00FB0961" w:rsidRDefault="00FB0961" w:rsidP="00BC23EC">
            <w:pPr>
              <w:pStyle w:val="aa"/>
              <w:jc w:val="center"/>
              <w:rPr>
                <w:lang w:val="uk-UA"/>
              </w:rPr>
            </w:pPr>
            <w:r w:rsidRPr="00FB0961">
              <w:rPr>
                <w:lang w:val="uk-UA"/>
              </w:rPr>
              <w:t>_________________</w:t>
            </w:r>
            <w:r w:rsidRPr="00FB0961">
              <w:rPr>
                <w:lang w:val="uk-UA"/>
              </w:rPr>
              <w:br/>
              <w:t>(підпис)</w:t>
            </w:r>
          </w:p>
        </w:tc>
        <w:tc>
          <w:tcPr>
            <w:tcW w:w="1351" w:type="pct"/>
          </w:tcPr>
          <w:p w:rsidR="00FB0961" w:rsidRPr="00FB0961" w:rsidRDefault="00FB0961" w:rsidP="00BC23EC">
            <w:pPr>
              <w:pStyle w:val="aa"/>
              <w:jc w:val="center"/>
              <w:rPr>
                <w:lang w:val="uk-UA"/>
              </w:rPr>
            </w:pPr>
            <w:r w:rsidRPr="00FB0961">
              <w:rPr>
                <w:lang w:val="uk-UA"/>
              </w:rPr>
              <w:t>________</w:t>
            </w:r>
            <w:r w:rsidRPr="00FB0961">
              <w:rPr>
                <w:lang w:val="uk-UA"/>
              </w:rPr>
              <w:br/>
              <w:t>(дата)</w:t>
            </w:r>
          </w:p>
        </w:tc>
        <w:tc>
          <w:tcPr>
            <w:tcW w:w="2290" w:type="pct"/>
          </w:tcPr>
          <w:p w:rsidR="00FB0961" w:rsidRPr="00FB0961" w:rsidRDefault="00FB0961" w:rsidP="00BC23EC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</w:t>
            </w:r>
            <w:r w:rsidRPr="00FB0961">
              <w:rPr>
                <w:lang w:val="uk-UA"/>
              </w:rPr>
              <w:t>______________</w:t>
            </w:r>
          </w:p>
          <w:p w:rsidR="00FB0961" w:rsidRPr="00FB0961" w:rsidRDefault="00FB0961" w:rsidP="00BC23EC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FB0961">
              <w:rPr>
                <w:lang w:val="uk-UA"/>
              </w:rPr>
              <w:t>(ім'я та прізвище)</w:t>
            </w:r>
          </w:p>
        </w:tc>
      </w:tr>
      <w:tr w:rsidR="00FB0961" w:rsidRPr="00FB0961" w:rsidTr="00BC23EC">
        <w:trPr>
          <w:trHeight w:val="301"/>
        </w:trPr>
        <w:tc>
          <w:tcPr>
            <w:tcW w:w="1359" w:type="pct"/>
          </w:tcPr>
          <w:p w:rsidR="00FB0961" w:rsidRPr="00FB0961" w:rsidRDefault="00FB0961" w:rsidP="00BC23EC">
            <w:pPr>
              <w:pStyle w:val="aa"/>
              <w:jc w:val="center"/>
              <w:rPr>
                <w:lang w:val="uk-UA"/>
              </w:rPr>
            </w:pPr>
            <w:r w:rsidRPr="00FB0961">
              <w:rPr>
                <w:lang w:val="uk-UA"/>
              </w:rPr>
              <w:t>_________________</w:t>
            </w:r>
            <w:r w:rsidRPr="00FB0961">
              <w:rPr>
                <w:lang w:val="uk-UA"/>
              </w:rPr>
              <w:br/>
              <w:t>(підпис)</w:t>
            </w:r>
          </w:p>
        </w:tc>
        <w:tc>
          <w:tcPr>
            <w:tcW w:w="1351" w:type="pct"/>
          </w:tcPr>
          <w:p w:rsidR="00FB0961" w:rsidRPr="00FB0961" w:rsidRDefault="00FB0961" w:rsidP="00BC23EC">
            <w:pPr>
              <w:pStyle w:val="aa"/>
              <w:jc w:val="center"/>
              <w:rPr>
                <w:lang w:val="uk-UA"/>
              </w:rPr>
            </w:pPr>
            <w:r w:rsidRPr="00FB0961">
              <w:rPr>
                <w:lang w:val="uk-UA"/>
              </w:rPr>
              <w:t>________</w:t>
            </w:r>
            <w:r w:rsidRPr="00FB0961">
              <w:rPr>
                <w:lang w:val="uk-UA"/>
              </w:rPr>
              <w:br/>
              <w:t>(дата)</w:t>
            </w:r>
          </w:p>
        </w:tc>
        <w:tc>
          <w:tcPr>
            <w:tcW w:w="2290" w:type="pct"/>
          </w:tcPr>
          <w:p w:rsidR="00FB0961" w:rsidRPr="00FB0961" w:rsidRDefault="00FB0961" w:rsidP="00BC23EC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</w:t>
            </w:r>
            <w:r w:rsidRPr="00FB0961">
              <w:rPr>
                <w:lang w:val="uk-UA"/>
              </w:rPr>
              <w:t>______________</w:t>
            </w:r>
          </w:p>
          <w:p w:rsidR="00FB0961" w:rsidRPr="00FB0961" w:rsidRDefault="00FB0961" w:rsidP="00BC23EC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FB0961">
              <w:rPr>
                <w:lang w:val="uk-UA"/>
              </w:rPr>
              <w:t>(ім'я та прізвище)</w:t>
            </w:r>
          </w:p>
        </w:tc>
      </w:tr>
      <w:tr w:rsidR="00FB0961" w:rsidRPr="00FB0961" w:rsidTr="00BC23EC">
        <w:trPr>
          <w:trHeight w:val="301"/>
        </w:trPr>
        <w:tc>
          <w:tcPr>
            <w:tcW w:w="1359" w:type="pct"/>
          </w:tcPr>
          <w:p w:rsidR="00FB0961" w:rsidRPr="00FB0961" w:rsidRDefault="00FB0961" w:rsidP="00BC23EC">
            <w:pPr>
              <w:pStyle w:val="aa"/>
              <w:jc w:val="center"/>
              <w:rPr>
                <w:lang w:val="uk-UA"/>
              </w:rPr>
            </w:pPr>
            <w:r w:rsidRPr="00FB0961">
              <w:rPr>
                <w:lang w:val="uk-UA"/>
              </w:rPr>
              <w:t>_________________</w:t>
            </w:r>
            <w:r w:rsidRPr="00FB0961">
              <w:rPr>
                <w:lang w:val="uk-UA"/>
              </w:rPr>
              <w:br/>
              <w:t>(підпис)</w:t>
            </w:r>
          </w:p>
        </w:tc>
        <w:tc>
          <w:tcPr>
            <w:tcW w:w="1351" w:type="pct"/>
          </w:tcPr>
          <w:p w:rsidR="00FB0961" w:rsidRPr="00FB0961" w:rsidRDefault="00FB0961" w:rsidP="00BC23EC">
            <w:pPr>
              <w:pStyle w:val="aa"/>
              <w:jc w:val="center"/>
              <w:rPr>
                <w:lang w:val="uk-UA"/>
              </w:rPr>
            </w:pPr>
            <w:r w:rsidRPr="00FB0961">
              <w:rPr>
                <w:lang w:val="uk-UA"/>
              </w:rPr>
              <w:t>________</w:t>
            </w:r>
            <w:r w:rsidRPr="00FB0961">
              <w:rPr>
                <w:lang w:val="uk-UA"/>
              </w:rPr>
              <w:br/>
              <w:t>(дата)</w:t>
            </w:r>
          </w:p>
        </w:tc>
        <w:tc>
          <w:tcPr>
            <w:tcW w:w="2290" w:type="pct"/>
          </w:tcPr>
          <w:p w:rsidR="00FB0961" w:rsidRPr="00FB0961" w:rsidRDefault="00FB0961" w:rsidP="00BC23EC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</w:t>
            </w:r>
            <w:r w:rsidRPr="00FB0961">
              <w:rPr>
                <w:lang w:val="uk-UA"/>
              </w:rPr>
              <w:t>______________</w:t>
            </w:r>
          </w:p>
          <w:p w:rsidR="00FB0961" w:rsidRPr="00FB0961" w:rsidRDefault="00FB0961" w:rsidP="00BC23EC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FB0961">
              <w:rPr>
                <w:lang w:val="uk-UA"/>
              </w:rPr>
              <w:t>(ім'я та прізвище)</w:t>
            </w:r>
          </w:p>
        </w:tc>
      </w:tr>
      <w:tr w:rsidR="00FB0961" w:rsidRPr="00FB0961" w:rsidTr="00BC23EC">
        <w:trPr>
          <w:trHeight w:val="301"/>
        </w:trPr>
        <w:tc>
          <w:tcPr>
            <w:tcW w:w="1359" w:type="pct"/>
          </w:tcPr>
          <w:p w:rsidR="00FB0961" w:rsidRPr="00FB0961" w:rsidRDefault="00FB0961" w:rsidP="00BC23EC">
            <w:pPr>
              <w:pStyle w:val="aa"/>
              <w:jc w:val="center"/>
              <w:rPr>
                <w:lang w:val="uk-UA"/>
              </w:rPr>
            </w:pPr>
            <w:r w:rsidRPr="00FB0961">
              <w:rPr>
                <w:lang w:val="uk-UA"/>
              </w:rPr>
              <w:t>_________________</w:t>
            </w:r>
            <w:r w:rsidRPr="00FB0961">
              <w:rPr>
                <w:lang w:val="uk-UA"/>
              </w:rPr>
              <w:br/>
              <w:t>(підпис)</w:t>
            </w:r>
          </w:p>
        </w:tc>
        <w:tc>
          <w:tcPr>
            <w:tcW w:w="1351" w:type="pct"/>
          </w:tcPr>
          <w:p w:rsidR="00FB0961" w:rsidRPr="00FB0961" w:rsidRDefault="00FB0961" w:rsidP="00BC23EC">
            <w:pPr>
              <w:pStyle w:val="aa"/>
              <w:jc w:val="center"/>
              <w:rPr>
                <w:lang w:val="uk-UA"/>
              </w:rPr>
            </w:pPr>
            <w:r w:rsidRPr="00FB0961">
              <w:rPr>
                <w:lang w:val="uk-UA"/>
              </w:rPr>
              <w:t>________</w:t>
            </w:r>
            <w:r w:rsidRPr="00FB0961">
              <w:rPr>
                <w:lang w:val="uk-UA"/>
              </w:rPr>
              <w:br/>
              <w:t>(дата)</w:t>
            </w:r>
          </w:p>
        </w:tc>
        <w:tc>
          <w:tcPr>
            <w:tcW w:w="2290" w:type="pct"/>
          </w:tcPr>
          <w:p w:rsidR="00FB0961" w:rsidRPr="00FB0961" w:rsidRDefault="00FB0961" w:rsidP="00BC23EC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</w:t>
            </w:r>
            <w:r w:rsidRPr="00FB0961">
              <w:rPr>
                <w:lang w:val="uk-UA"/>
              </w:rPr>
              <w:t>______________</w:t>
            </w:r>
          </w:p>
          <w:p w:rsidR="00FB0961" w:rsidRPr="00FB0961" w:rsidRDefault="00FB0961" w:rsidP="00BC23EC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FB0961">
              <w:rPr>
                <w:lang w:val="uk-UA"/>
              </w:rPr>
              <w:t>(ім'я та прізвище)</w:t>
            </w:r>
          </w:p>
        </w:tc>
      </w:tr>
      <w:tr w:rsidR="00FB0961" w:rsidRPr="00FB0961" w:rsidTr="00BC23EC">
        <w:trPr>
          <w:trHeight w:val="301"/>
        </w:trPr>
        <w:tc>
          <w:tcPr>
            <w:tcW w:w="1359" w:type="pct"/>
          </w:tcPr>
          <w:p w:rsidR="00FB0961" w:rsidRPr="00FB0961" w:rsidRDefault="00FB0961" w:rsidP="00BC23EC">
            <w:pPr>
              <w:pStyle w:val="aa"/>
              <w:jc w:val="center"/>
              <w:rPr>
                <w:lang w:val="uk-UA"/>
              </w:rPr>
            </w:pPr>
            <w:r w:rsidRPr="00FB0961">
              <w:rPr>
                <w:lang w:val="uk-UA"/>
              </w:rPr>
              <w:t>_________________</w:t>
            </w:r>
            <w:r w:rsidRPr="00FB0961">
              <w:rPr>
                <w:lang w:val="uk-UA"/>
              </w:rPr>
              <w:br/>
              <w:t>(підпис)</w:t>
            </w:r>
          </w:p>
        </w:tc>
        <w:tc>
          <w:tcPr>
            <w:tcW w:w="1351" w:type="pct"/>
          </w:tcPr>
          <w:p w:rsidR="00FB0961" w:rsidRPr="00FB0961" w:rsidRDefault="00FB0961" w:rsidP="00BC23EC">
            <w:pPr>
              <w:pStyle w:val="aa"/>
              <w:jc w:val="center"/>
              <w:rPr>
                <w:lang w:val="uk-UA"/>
              </w:rPr>
            </w:pPr>
            <w:r w:rsidRPr="00FB0961">
              <w:rPr>
                <w:lang w:val="uk-UA"/>
              </w:rPr>
              <w:t>________</w:t>
            </w:r>
            <w:r w:rsidRPr="00FB0961">
              <w:rPr>
                <w:lang w:val="uk-UA"/>
              </w:rPr>
              <w:br/>
              <w:t>(дата)</w:t>
            </w:r>
          </w:p>
        </w:tc>
        <w:tc>
          <w:tcPr>
            <w:tcW w:w="2290" w:type="pct"/>
          </w:tcPr>
          <w:p w:rsidR="00FB0961" w:rsidRPr="00FB0961" w:rsidRDefault="00FB0961" w:rsidP="00BC23EC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</w:t>
            </w:r>
            <w:r w:rsidRPr="00FB0961">
              <w:rPr>
                <w:lang w:val="uk-UA"/>
              </w:rPr>
              <w:t>______________</w:t>
            </w:r>
          </w:p>
          <w:p w:rsidR="00FB0961" w:rsidRPr="00FB0961" w:rsidRDefault="00FB0961" w:rsidP="00BC23EC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FB0961">
              <w:rPr>
                <w:lang w:val="uk-UA"/>
              </w:rPr>
              <w:t>(ім'я та прізвище)</w:t>
            </w:r>
          </w:p>
        </w:tc>
      </w:tr>
      <w:tr w:rsidR="00FB0961" w:rsidRPr="00FB0961" w:rsidTr="00BC23EC">
        <w:trPr>
          <w:trHeight w:val="301"/>
        </w:trPr>
        <w:tc>
          <w:tcPr>
            <w:tcW w:w="1359" w:type="pct"/>
          </w:tcPr>
          <w:p w:rsidR="00FB0961" w:rsidRPr="00FB0961" w:rsidRDefault="00FB0961" w:rsidP="00BC23EC">
            <w:pPr>
              <w:pStyle w:val="aa"/>
              <w:jc w:val="center"/>
              <w:rPr>
                <w:lang w:val="uk-UA"/>
              </w:rPr>
            </w:pPr>
            <w:r w:rsidRPr="00FB0961">
              <w:rPr>
                <w:lang w:val="uk-UA"/>
              </w:rPr>
              <w:t>_________________</w:t>
            </w:r>
            <w:r w:rsidRPr="00FB0961">
              <w:rPr>
                <w:lang w:val="uk-UA"/>
              </w:rPr>
              <w:br/>
              <w:t>(підпис)</w:t>
            </w:r>
          </w:p>
        </w:tc>
        <w:tc>
          <w:tcPr>
            <w:tcW w:w="1351" w:type="pct"/>
          </w:tcPr>
          <w:p w:rsidR="00FB0961" w:rsidRPr="00FB0961" w:rsidRDefault="00FB0961" w:rsidP="00BC23EC">
            <w:pPr>
              <w:pStyle w:val="aa"/>
              <w:jc w:val="center"/>
              <w:rPr>
                <w:lang w:val="uk-UA"/>
              </w:rPr>
            </w:pPr>
            <w:r w:rsidRPr="00FB0961">
              <w:rPr>
                <w:lang w:val="uk-UA"/>
              </w:rPr>
              <w:t>________</w:t>
            </w:r>
            <w:r w:rsidRPr="00FB0961">
              <w:rPr>
                <w:lang w:val="uk-UA"/>
              </w:rPr>
              <w:br/>
              <w:t>(дата)</w:t>
            </w:r>
          </w:p>
        </w:tc>
        <w:tc>
          <w:tcPr>
            <w:tcW w:w="2290" w:type="pct"/>
          </w:tcPr>
          <w:p w:rsidR="00FB0961" w:rsidRPr="00FB0961" w:rsidRDefault="00FB0961" w:rsidP="00BC23EC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</w:t>
            </w:r>
            <w:r w:rsidRPr="00FB0961">
              <w:rPr>
                <w:lang w:val="uk-UA"/>
              </w:rPr>
              <w:t>______________</w:t>
            </w:r>
          </w:p>
          <w:p w:rsidR="00FB0961" w:rsidRPr="00FB0961" w:rsidRDefault="00FB0961" w:rsidP="00BC23EC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 w:rsidRPr="00FB0961">
              <w:rPr>
                <w:lang w:val="uk-UA"/>
              </w:rPr>
              <w:t>(ім'я та прізвище)</w:t>
            </w:r>
          </w:p>
        </w:tc>
      </w:tr>
    </w:tbl>
    <w:p w:rsidR="00FB0961" w:rsidRPr="004757C0" w:rsidRDefault="00FB0961" w:rsidP="008D3000">
      <w:pPr>
        <w:spacing w:after="0" w:line="240" w:lineRule="auto"/>
        <w:rPr>
          <w:lang w:val="uk-UA"/>
        </w:rPr>
      </w:pPr>
    </w:p>
    <w:sectPr w:rsidR="00FB0961" w:rsidRPr="004757C0" w:rsidSect="00BB2285"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95" w:rsidRDefault="00033595" w:rsidP="004757C0">
      <w:pPr>
        <w:spacing w:after="0" w:line="240" w:lineRule="auto"/>
      </w:pPr>
      <w:r>
        <w:separator/>
      </w:r>
    </w:p>
  </w:endnote>
  <w:endnote w:type="continuationSeparator" w:id="0">
    <w:p w:rsidR="00033595" w:rsidRDefault="00033595" w:rsidP="0047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C0" w:rsidRDefault="004757C0">
    <w:pPr>
      <w:pStyle w:val="a6"/>
      <w:jc w:val="center"/>
    </w:pPr>
  </w:p>
  <w:p w:rsidR="004757C0" w:rsidRDefault="004757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95" w:rsidRDefault="00033595" w:rsidP="004757C0">
      <w:pPr>
        <w:spacing w:after="0" w:line="240" w:lineRule="auto"/>
      </w:pPr>
      <w:r>
        <w:separator/>
      </w:r>
    </w:p>
  </w:footnote>
  <w:footnote w:type="continuationSeparator" w:id="0">
    <w:p w:rsidR="00033595" w:rsidRDefault="00033595" w:rsidP="0047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743F"/>
    <w:multiLevelType w:val="hybridMultilevel"/>
    <w:tmpl w:val="B0DA3D2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C61E37"/>
    <w:multiLevelType w:val="hybridMultilevel"/>
    <w:tmpl w:val="A77240E2"/>
    <w:lvl w:ilvl="0" w:tplc="A468D77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E4246"/>
    <w:multiLevelType w:val="hybridMultilevel"/>
    <w:tmpl w:val="CB983ED4"/>
    <w:lvl w:ilvl="0" w:tplc="9648DEE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E2736"/>
    <w:multiLevelType w:val="hybridMultilevel"/>
    <w:tmpl w:val="A3DCC31A"/>
    <w:lvl w:ilvl="0" w:tplc="C618252E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C0"/>
    <w:rsid w:val="000012D4"/>
    <w:rsid w:val="00030304"/>
    <w:rsid w:val="00033595"/>
    <w:rsid w:val="00041212"/>
    <w:rsid w:val="00041440"/>
    <w:rsid w:val="00052DEF"/>
    <w:rsid w:val="000807DA"/>
    <w:rsid w:val="000B703D"/>
    <w:rsid w:val="000D6B78"/>
    <w:rsid w:val="0010678D"/>
    <w:rsid w:val="00127C94"/>
    <w:rsid w:val="00154D11"/>
    <w:rsid w:val="00156BB2"/>
    <w:rsid w:val="001F4DBB"/>
    <w:rsid w:val="00291AE8"/>
    <w:rsid w:val="002C34B1"/>
    <w:rsid w:val="002C396A"/>
    <w:rsid w:val="002D787A"/>
    <w:rsid w:val="00304D3F"/>
    <w:rsid w:val="003205AF"/>
    <w:rsid w:val="00345325"/>
    <w:rsid w:val="00347CA0"/>
    <w:rsid w:val="0038045A"/>
    <w:rsid w:val="003869BD"/>
    <w:rsid w:val="003A3BEC"/>
    <w:rsid w:val="004113F8"/>
    <w:rsid w:val="004205B3"/>
    <w:rsid w:val="00437A8C"/>
    <w:rsid w:val="0044122D"/>
    <w:rsid w:val="00442341"/>
    <w:rsid w:val="004757C0"/>
    <w:rsid w:val="004A2E0B"/>
    <w:rsid w:val="004A31D7"/>
    <w:rsid w:val="0052661D"/>
    <w:rsid w:val="005315D0"/>
    <w:rsid w:val="00535A52"/>
    <w:rsid w:val="00544BAE"/>
    <w:rsid w:val="005816B5"/>
    <w:rsid w:val="00587DA5"/>
    <w:rsid w:val="005A31C5"/>
    <w:rsid w:val="005C50FF"/>
    <w:rsid w:val="005E0F0E"/>
    <w:rsid w:val="00657DAE"/>
    <w:rsid w:val="006741E8"/>
    <w:rsid w:val="006842DA"/>
    <w:rsid w:val="006877A3"/>
    <w:rsid w:val="006C08F8"/>
    <w:rsid w:val="006F6E71"/>
    <w:rsid w:val="0071724D"/>
    <w:rsid w:val="00731FD5"/>
    <w:rsid w:val="007378C1"/>
    <w:rsid w:val="00741B92"/>
    <w:rsid w:val="00772683"/>
    <w:rsid w:val="00777476"/>
    <w:rsid w:val="00796031"/>
    <w:rsid w:val="007B06BA"/>
    <w:rsid w:val="007B4B89"/>
    <w:rsid w:val="007F4266"/>
    <w:rsid w:val="008124B0"/>
    <w:rsid w:val="008129FC"/>
    <w:rsid w:val="00845A7F"/>
    <w:rsid w:val="00845EC9"/>
    <w:rsid w:val="00851822"/>
    <w:rsid w:val="00871D4A"/>
    <w:rsid w:val="00884341"/>
    <w:rsid w:val="00885448"/>
    <w:rsid w:val="00892669"/>
    <w:rsid w:val="008D3000"/>
    <w:rsid w:val="00924BE9"/>
    <w:rsid w:val="00925E35"/>
    <w:rsid w:val="009A51AC"/>
    <w:rsid w:val="009A702A"/>
    <w:rsid w:val="009C58E4"/>
    <w:rsid w:val="00A02DE8"/>
    <w:rsid w:val="00A52389"/>
    <w:rsid w:val="00A617A9"/>
    <w:rsid w:val="00A735F7"/>
    <w:rsid w:val="00A82E5F"/>
    <w:rsid w:val="00AC5C61"/>
    <w:rsid w:val="00AE4DD5"/>
    <w:rsid w:val="00AE69CB"/>
    <w:rsid w:val="00AF15C5"/>
    <w:rsid w:val="00B264F0"/>
    <w:rsid w:val="00B423AC"/>
    <w:rsid w:val="00B648BC"/>
    <w:rsid w:val="00BB2285"/>
    <w:rsid w:val="00BB2D77"/>
    <w:rsid w:val="00BC5F1F"/>
    <w:rsid w:val="00BC7E70"/>
    <w:rsid w:val="00BD5373"/>
    <w:rsid w:val="00BD6BBE"/>
    <w:rsid w:val="00BE1172"/>
    <w:rsid w:val="00BE7C99"/>
    <w:rsid w:val="00C30F9C"/>
    <w:rsid w:val="00C426A8"/>
    <w:rsid w:val="00C60237"/>
    <w:rsid w:val="00C611BA"/>
    <w:rsid w:val="00C72767"/>
    <w:rsid w:val="00C8380B"/>
    <w:rsid w:val="00CB01DE"/>
    <w:rsid w:val="00CB275C"/>
    <w:rsid w:val="00CC4F9A"/>
    <w:rsid w:val="00CE5982"/>
    <w:rsid w:val="00CF01C1"/>
    <w:rsid w:val="00CF7FCF"/>
    <w:rsid w:val="00D14847"/>
    <w:rsid w:val="00D565EB"/>
    <w:rsid w:val="00DB53ED"/>
    <w:rsid w:val="00DC2D46"/>
    <w:rsid w:val="00DD49E2"/>
    <w:rsid w:val="00E27489"/>
    <w:rsid w:val="00E33133"/>
    <w:rsid w:val="00E337ED"/>
    <w:rsid w:val="00E44E6E"/>
    <w:rsid w:val="00E60B05"/>
    <w:rsid w:val="00E64246"/>
    <w:rsid w:val="00ED2021"/>
    <w:rsid w:val="00EE18BB"/>
    <w:rsid w:val="00F01CDB"/>
    <w:rsid w:val="00F04163"/>
    <w:rsid w:val="00F106C2"/>
    <w:rsid w:val="00F17CCD"/>
    <w:rsid w:val="00F52298"/>
    <w:rsid w:val="00F84177"/>
    <w:rsid w:val="00FB0961"/>
    <w:rsid w:val="00FD1B51"/>
    <w:rsid w:val="00FF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61DD"/>
  <w15:docId w15:val="{9275E3C3-8C77-4422-921E-B6378518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7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7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57C0"/>
  </w:style>
  <w:style w:type="paragraph" w:styleId="a6">
    <w:name w:val="footer"/>
    <w:basedOn w:val="a"/>
    <w:link w:val="a7"/>
    <w:uiPriority w:val="99"/>
    <w:unhideWhenUsed/>
    <w:rsid w:val="00475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57C0"/>
  </w:style>
  <w:style w:type="character" w:styleId="a8">
    <w:name w:val="Hyperlink"/>
    <w:basedOn w:val="a0"/>
    <w:uiPriority w:val="99"/>
    <w:unhideWhenUsed/>
    <w:rsid w:val="00BB228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129FC"/>
    <w:pPr>
      <w:ind w:left="720"/>
      <w:contextualSpacing/>
    </w:pPr>
  </w:style>
  <w:style w:type="paragraph" w:styleId="aa">
    <w:name w:val="Normal (Web)"/>
    <w:basedOn w:val="a"/>
    <w:uiPriority w:val="99"/>
    <w:rsid w:val="008D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C7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7E70"/>
    <w:rPr>
      <w:rFonts w:ascii="Segoe UI" w:hAnsi="Segoe UI" w:cs="Segoe UI"/>
      <w:sz w:val="18"/>
      <w:szCs w:val="18"/>
    </w:rPr>
  </w:style>
  <w:style w:type="character" w:styleId="ad">
    <w:name w:val="Subtle Emphasis"/>
    <w:basedOn w:val="a0"/>
    <w:uiPriority w:val="19"/>
    <w:qFormat/>
    <w:rsid w:val="00731FD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hyperlink" Target="https://zakon.rada.gov.ua/laws/show/889-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hyperlink" Target="https://zakon.rada.gov.ua/laws/show/889-1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889-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" TargetMode="External"/><Relationship Id="rId14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7838</Words>
  <Characters>4469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Юлія</cp:lastModifiedBy>
  <cp:revision>3</cp:revision>
  <cp:lastPrinted>2020-11-18T08:09:00Z</cp:lastPrinted>
  <dcterms:created xsi:type="dcterms:W3CDTF">2021-07-13T10:56:00Z</dcterms:created>
  <dcterms:modified xsi:type="dcterms:W3CDTF">2024-02-07T12:34:00Z</dcterms:modified>
</cp:coreProperties>
</file>